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481" w:rsidRPr="00ED197B" w:rsidRDefault="00231481" w:rsidP="00231481">
      <w:pPr>
        <w:rPr>
          <w:rFonts w:eastAsiaTheme="minorEastAsia"/>
          <w:b/>
          <w:bCs/>
          <w:i/>
          <w:iCs/>
          <w:caps/>
          <w:color w:val="1CADE4" w:themeColor="accent1"/>
          <w:sz w:val="24"/>
          <w:szCs w:val="24"/>
        </w:rPr>
      </w:pPr>
      <w:r w:rsidRPr="00ED197B">
        <w:rPr>
          <w:rFonts w:eastAsiaTheme="minorEastAsia"/>
          <w:b/>
          <w:bCs/>
          <w:i/>
          <w:iCs/>
          <w:caps/>
          <w:color w:val="1CADE4" w:themeColor="accent1"/>
          <w:sz w:val="24"/>
          <w:szCs w:val="24"/>
        </w:rPr>
        <w:t>ATTACHMENT B:  JOB ACTION SHEET FOR SURGE RESPONSE</w:t>
      </w:r>
    </w:p>
    <w:p w:rsidR="00231481" w:rsidRPr="00ED197B" w:rsidRDefault="00231481" w:rsidP="00231481">
      <w:pPr>
        <w:rPr>
          <w:rFonts w:eastAsiaTheme="minorEastAsia"/>
          <w:sz w:val="24"/>
          <w:szCs w:val="24"/>
        </w:rPr>
      </w:pPr>
      <w:r w:rsidRPr="00ED197B">
        <w:rPr>
          <w:rFonts w:eastAsiaTheme="minorEastAsia"/>
          <w:sz w:val="24"/>
          <w:szCs w:val="24"/>
        </w:rPr>
        <w:t>This Job Action Sheet provides a high-level overview of surge response for the RHPC and supports development of an appropriate Incident Action Plan.</w:t>
      </w:r>
    </w:p>
    <w:p w:rsidR="00231481" w:rsidRPr="00ED197B" w:rsidRDefault="00231481" w:rsidP="00231481">
      <w:pPr>
        <w:rPr>
          <w:rFonts w:eastAsiaTheme="minorEastAsia"/>
          <w:sz w:val="24"/>
          <w:szCs w:val="24"/>
        </w:rPr>
      </w:pPr>
      <w:r w:rsidRPr="00ED197B">
        <w:rPr>
          <w:rFonts w:eastAsiaTheme="minorEastAsia"/>
          <w:sz w:val="24"/>
          <w:szCs w:val="24"/>
        </w:rPr>
        <w:t>To the extent possible, these actions are listed as they should be carried out chronologically.  However, some items will require simultaneous action and, therefore, should be delegated in order to allow for the quickest impact possible.</w:t>
      </w:r>
    </w:p>
    <w:p w:rsidR="00231481" w:rsidRPr="00ED197B" w:rsidRDefault="00231481" w:rsidP="00231481">
      <w:pPr>
        <w:numPr>
          <w:ilvl w:val="0"/>
          <w:numId w:val="1"/>
        </w:numPr>
        <w:contextualSpacing/>
        <w:rPr>
          <w:rFonts w:eastAsiaTheme="minorEastAsia"/>
          <w:sz w:val="24"/>
          <w:szCs w:val="24"/>
        </w:rPr>
      </w:pPr>
      <w:r w:rsidRPr="00ED197B">
        <w:rPr>
          <w:rFonts w:eastAsiaTheme="minorEastAsia"/>
          <w:sz w:val="24"/>
          <w:szCs w:val="24"/>
        </w:rPr>
        <w:t>Read the entire Action Check List</w:t>
      </w:r>
    </w:p>
    <w:p w:rsidR="00231481" w:rsidRPr="00ED197B" w:rsidRDefault="00231481" w:rsidP="00231481">
      <w:pPr>
        <w:numPr>
          <w:ilvl w:val="0"/>
          <w:numId w:val="1"/>
        </w:numPr>
        <w:contextualSpacing/>
        <w:rPr>
          <w:rFonts w:eastAsiaTheme="minorEastAsia"/>
          <w:sz w:val="24"/>
          <w:szCs w:val="24"/>
        </w:rPr>
      </w:pPr>
      <w:r w:rsidRPr="00ED197B">
        <w:rPr>
          <w:rFonts w:eastAsiaTheme="minorEastAsia"/>
          <w:sz w:val="24"/>
          <w:szCs w:val="24"/>
        </w:rPr>
        <w:t xml:space="preserve">Obtain briefing from authorities in County (and State if applicable) as to nature and extent of incident and its impact.  </w:t>
      </w:r>
    </w:p>
    <w:p w:rsidR="00231481" w:rsidRPr="00ED197B" w:rsidRDefault="00231481" w:rsidP="00231481">
      <w:pPr>
        <w:numPr>
          <w:ilvl w:val="0"/>
          <w:numId w:val="1"/>
        </w:numPr>
        <w:contextualSpacing/>
        <w:rPr>
          <w:rFonts w:eastAsiaTheme="minorEastAsia"/>
          <w:sz w:val="24"/>
          <w:szCs w:val="24"/>
        </w:rPr>
      </w:pPr>
      <w:r w:rsidRPr="00ED197B">
        <w:rPr>
          <w:rFonts w:eastAsiaTheme="minorEastAsia"/>
          <w:sz w:val="24"/>
          <w:szCs w:val="24"/>
        </w:rPr>
        <w:t>Obtain situation analysis from each of following healthcare agencies/facilities.  (See Attachment A for contact information):</w:t>
      </w:r>
    </w:p>
    <w:p w:rsidR="00231481" w:rsidRPr="00ED197B" w:rsidRDefault="00231481" w:rsidP="00231481">
      <w:pPr>
        <w:numPr>
          <w:ilvl w:val="1"/>
          <w:numId w:val="1"/>
        </w:numPr>
        <w:contextualSpacing/>
        <w:rPr>
          <w:rFonts w:eastAsiaTheme="minorEastAsia"/>
          <w:sz w:val="24"/>
          <w:szCs w:val="24"/>
        </w:rPr>
      </w:pPr>
      <w:r w:rsidRPr="00ED197B">
        <w:rPr>
          <w:rFonts w:eastAsiaTheme="minorEastAsia"/>
          <w:sz w:val="24"/>
          <w:szCs w:val="24"/>
        </w:rPr>
        <w:t>All hospitals</w:t>
      </w:r>
    </w:p>
    <w:p w:rsidR="00231481" w:rsidRPr="00ED197B" w:rsidRDefault="00231481" w:rsidP="00231481">
      <w:pPr>
        <w:numPr>
          <w:ilvl w:val="1"/>
          <w:numId w:val="1"/>
        </w:numPr>
        <w:contextualSpacing/>
        <w:rPr>
          <w:rFonts w:eastAsiaTheme="minorEastAsia"/>
          <w:sz w:val="24"/>
          <w:szCs w:val="24"/>
        </w:rPr>
      </w:pPr>
      <w:r w:rsidRPr="00ED197B">
        <w:rPr>
          <w:rFonts w:eastAsiaTheme="minorEastAsia"/>
          <w:sz w:val="24"/>
          <w:szCs w:val="24"/>
        </w:rPr>
        <w:t>All skilled nursing facilities that are involved</w:t>
      </w:r>
    </w:p>
    <w:p w:rsidR="00231481" w:rsidRPr="00ED197B" w:rsidRDefault="00231481" w:rsidP="00231481">
      <w:pPr>
        <w:numPr>
          <w:ilvl w:val="1"/>
          <w:numId w:val="1"/>
        </w:numPr>
        <w:contextualSpacing/>
        <w:rPr>
          <w:rFonts w:eastAsiaTheme="minorEastAsia"/>
          <w:sz w:val="24"/>
          <w:szCs w:val="24"/>
        </w:rPr>
      </w:pPr>
      <w:r w:rsidRPr="00ED197B">
        <w:rPr>
          <w:rFonts w:eastAsiaTheme="minorEastAsia"/>
          <w:sz w:val="24"/>
          <w:szCs w:val="24"/>
        </w:rPr>
        <w:t>All clinics that are involved</w:t>
      </w:r>
    </w:p>
    <w:p w:rsidR="00231481" w:rsidRPr="00ED197B" w:rsidRDefault="00231481" w:rsidP="00231481">
      <w:pPr>
        <w:numPr>
          <w:ilvl w:val="1"/>
          <w:numId w:val="1"/>
        </w:numPr>
        <w:contextualSpacing/>
        <w:rPr>
          <w:rFonts w:eastAsiaTheme="minorEastAsia"/>
          <w:sz w:val="24"/>
          <w:szCs w:val="24"/>
        </w:rPr>
      </w:pPr>
      <w:r w:rsidRPr="00ED197B">
        <w:rPr>
          <w:rFonts w:eastAsiaTheme="minorEastAsia"/>
          <w:sz w:val="24"/>
          <w:szCs w:val="24"/>
        </w:rPr>
        <w:t>All ambulance services involved.</w:t>
      </w:r>
    </w:p>
    <w:p w:rsidR="00231481" w:rsidRPr="00ED197B" w:rsidRDefault="00231481" w:rsidP="00231481">
      <w:pPr>
        <w:numPr>
          <w:ilvl w:val="0"/>
          <w:numId w:val="1"/>
        </w:numPr>
        <w:contextualSpacing/>
        <w:rPr>
          <w:rFonts w:eastAsiaTheme="minorEastAsia"/>
          <w:sz w:val="24"/>
          <w:szCs w:val="24"/>
        </w:rPr>
      </w:pPr>
      <w:r w:rsidRPr="00ED197B">
        <w:rPr>
          <w:rFonts w:eastAsiaTheme="minorEastAsia"/>
          <w:sz w:val="24"/>
          <w:szCs w:val="24"/>
        </w:rPr>
        <w:t>Obtain situation analyses at:</w:t>
      </w:r>
    </w:p>
    <w:p w:rsidR="00231481" w:rsidRPr="00ED197B" w:rsidRDefault="00231481" w:rsidP="00231481">
      <w:pPr>
        <w:numPr>
          <w:ilvl w:val="1"/>
          <w:numId w:val="1"/>
        </w:numPr>
        <w:contextualSpacing/>
        <w:rPr>
          <w:rFonts w:eastAsiaTheme="minorEastAsia"/>
          <w:sz w:val="24"/>
          <w:szCs w:val="24"/>
        </w:rPr>
      </w:pPr>
      <w:r w:rsidRPr="00ED197B">
        <w:rPr>
          <w:rFonts w:eastAsiaTheme="minorEastAsia"/>
          <w:sz w:val="24"/>
          <w:szCs w:val="24"/>
        </w:rPr>
        <w:t>On regular basis after initial and subsequent determined by exigencies of event.</w:t>
      </w:r>
    </w:p>
    <w:p w:rsidR="00231481" w:rsidRPr="00ED197B" w:rsidRDefault="00231481" w:rsidP="00231481">
      <w:pPr>
        <w:numPr>
          <w:ilvl w:val="1"/>
          <w:numId w:val="1"/>
        </w:numPr>
        <w:contextualSpacing/>
        <w:rPr>
          <w:rFonts w:eastAsiaTheme="minorEastAsia"/>
          <w:sz w:val="24"/>
          <w:szCs w:val="24"/>
        </w:rPr>
      </w:pPr>
      <w:r w:rsidRPr="00ED197B">
        <w:rPr>
          <w:rFonts w:eastAsiaTheme="minorEastAsia"/>
          <w:sz w:val="24"/>
          <w:szCs w:val="24"/>
        </w:rPr>
        <w:t>At least 8-12 hours after event.</w:t>
      </w:r>
    </w:p>
    <w:p w:rsidR="00231481" w:rsidRPr="00ED197B" w:rsidRDefault="00231481" w:rsidP="00231481">
      <w:pPr>
        <w:numPr>
          <w:ilvl w:val="0"/>
          <w:numId w:val="1"/>
        </w:numPr>
        <w:contextualSpacing/>
        <w:rPr>
          <w:rFonts w:eastAsiaTheme="minorEastAsia"/>
          <w:sz w:val="24"/>
          <w:szCs w:val="24"/>
        </w:rPr>
      </w:pPr>
      <w:r w:rsidRPr="00ED197B">
        <w:rPr>
          <w:rFonts w:eastAsiaTheme="minorEastAsia"/>
          <w:sz w:val="24"/>
          <w:szCs w:val="24"/>
        </w:rPr>
        <w:t>Use above briefings and analyses – estimate numbers, types, and location of casualties from events.</w:t>
      </w:r>
    </w:p>
    <w:p w:rsidR="00231481" w:rsidRPr="00ED197B" w:rsidRDefault="00231481" w:rsidP="00231481">
      <w:pPr>
        <w:numPr>
          <w:ilvl w:val="0"/>
          <w:numId w:val="1"/>
        </w:numPr>
        <w:contextualSpacing/>
        <w:rPr>
          <w:rFonts w:eastAsiaTheme="minorEastAsia"/>
          <w:sz w:val="24"/>
          <w:szCs w:val="24"/>
        </w:rPr>
      </w:pPr>
      <w:r w:rsidRPr="00ED197B">
        <w:rPr>
          <w:rFonts w:eastAsiaTheme="minorEastAsia"/>
          <w:sz w:val="24"/>
          <w:szCs w:val="24"/>
        </w:rPr>
        <w:t>Determine need for evacuation of any facility or portion of facility.</w:t>
      </w:r>
    </w:p>
    <w:p w:rsidR="00231481" w:rsidRPr="00ED197B" w:rsidRDefault="00231481" w:rsidP="00231481">
      <w:pPr>
        <w:numPr>
          <w:ilvl w:val="0"/>
          <w:numId w:val="1"/>
        </w:numPr>
        <w:contextualSpacing/>
        <w:rPr>
          <w:rFonts w:eastAsiaTheme="minorEastAsia"/>
          <w:sz w:val="24"/>
          <w:szCs w:val="24"/>
        </w:rPr>
      </w:pPr>
      <w:r w:rsidRPr="00ED197B">
        <w:rPr>
          <w:rFonts w:eastAsiaTheme="minorEastAsia"/>
          <w:sz w:val="24"/>
          <w:szCs w:val="24"/>
        </w:rPr>
        <w:t>Determine which facilities are capable of receiving casualties or evacuees.</w:t>
      </w:r>
    </w:p>
    <w:p w:rsidR="00231481" w:rsidRPr="00ED197B" w:rsidRDefault="00231481" w:rsidP="00231481">
      <w:pPr>
        <w:numPr>
          <w:ilvl w:val="0"/>
          <w:numId w:val="1"/>
        </w:numPr>
        <w:contextualSpacing/>
        <w:rPr>
          <w:rFonts w:eastAsiaTheme="minorEastAsia"/>
          <w:sz w:val="24"/>
          <w:szCs w:val="24"/>
        </w:rPr>
      </w:pPr>
      <w:r w:rsidRPr="00ED197B">
        <w:rPr>
          <w:rFonts w:eastAsiaTheme="minorEastAsia"/>
          <w:sz w:val="24"/>
          <w:szCs w:val="24"/>
        </w:rPr>
        <w:t>Determine need for and proper location for staging area(s) and/or field treatment facility.</w:t>
      </w:r>
    </w:p>
    <w:p w:rsidR="00231481" w:rsidRPr="00ED197B" w:rsidRDefault="00231481" w:rsidP="00231481">
      <w:pPr>
        <w:numPr>
          <w:ilvl w:val="0"/>
          <w:numId w:val="1"/>
        </w:numPr>
        <w:contextualSpacing/>
        <w:rPr>
          <w:rFonts w:eastAsiaTheme="minorEastAsia"/>
          <w:sz w:val="24"/>
          <w:szCs w:val="24"/>
        </w:rPr>
      </w:pPr>
      <w:r w:rsidRPr="00ED197B">
        <w:rPr>
          <w:rFonts w:eastAsiaTheme="minorEastAsia"/>
          <w:sz w:val="24"/>
          <w:szCs w:val="24"/>
        </w:rPr>
        <w:t>Determine need for additional transportation resources.</w:t>
      </w:r>
    </w:p>
    <w:p w:rsidR="00231481" w:rsidRPr="00ED197B" w:rsidRDefault="00231481" w:rsidP="00231481">
      <w:pPr>
        <w:numPr>
          <w:ilvl w:val="0"/>
          <w:numId w:val="1"/>
        </w:numPr>
        <w:contextualSpacing/>
        <w:rPr>
          <w:rFonts w:eastAsiaTheme="minorEastAsia"/>
          <w:sz w:val="24"/>
          <w:szCs w:val="24"/>
        </w:rPr>
      </w:pPr>
      <w:r w:rsidRPr="00ED197B">
        <w:rPr>
          <w:rFonts w:eastAsiaTheme="minorEastAsia"/>
          <w:sz w:val="24"/>
          <w:szCs w:val="24"/>
        </w:rPr>
        <w:t>If needed, contact available transportation resources and activate use of resources.  (See Attachment A for contact information).</w:t>
      </w:r>
    </w:p>
    <w:p w:rsidR="00231481" w:rsidRPr="00ED197B" w:rsidRDefault="00231481" w:rsidP="00231481">
      <w:pPr>
        <w:numPr>
          <w:ilvl w:val="0"/>
          <w:numId w:val="1"/>
        </w:numPr>
        <w:contextualSpacing/>
        <w:rPr>
          <w:rFonts w:eastAsiaTheme="minorEastAsia"/>
          <w:sz w:val="24"/>
          <w:szCs w:val="24"/>
        </w:rPr>
      </w:pPr>
      <w:r w:rsidRPr="00ED197B">
        <w:rPr>
          <w:rFonts w:eastAsiaTheme="minorEastAsia"/>
          <w:sz w:val="24"/>
          <w:szCs w:val="24"/>
        </w:rPr>
        <w:t>Determine need for use of Alternate Care Site and determine which site is appropriate.  (See Attachment D).</w:t>
      </w:r>
    </w:p>
    <w:p w:rsidR="00231481" w:rsidRPr="00ED197B" w:rsidRDefault="00231481" w:rsidP="00231481">
      <w:pPr>
        <w:numPr>
          <w:ilvl w:val="0"/>
          <w:numId w:val="1"/>
        </w:numPr>
        <w:contextualSpacing/>
        <w:rPr>
          <w:rFonts w:eastAsiaTheme="minorEastAsia"/>
          <w:sz w:val="24"/>
          <w:szCs w:val="24"/>
        </w:rPr>
      </w:pPr>
      <w:r w:rsidRPr="00ED197B">
        <w:rPr>
          <w:rFonts w:eastAsiaTheme="minorEastAsia"/>
          <w:sz w:val="24"/>
          <w:szCs w:val="24"/>
        </w:rPr>
        <w:t>Arrange for cleaning of unused or “shuttered” facilities to be used as ACS.</w:t>
      </w:r>
    </w:p>
    <w:p w:rsidR="00231481" w:rsidRPr="00ED197B" w:rsidRDefault="00231481" w:rsidP="00231481">
      <w:pPr>
        <w:numPr>
          <w:ilvl w:val="0"/>
          <w:numId w:val="1"/>
        </w:numPr>
        <w:contextualSpacing/>
        <w:rPr>
          <w:rFonts w:eastAsiaTheme="minorEastAsia"/>
          <w:sz w:val="24"/>
          <w:szCs w:val="24"/>
        </w:rPr>
      </w:pPr>
      <w:r w:rsidRPr="00ED197B">
        <w:rPr>
          <w:rFonts w:eastAsiaTheme="minorEastAsia"/>
          <w:sz w:val="24"/>
          <w:szCs w:val="24"/>
        </w:rPr>
        <w:t>Activate ACS plan including, if needed, taking appropriate legal action to acquire ACS.</w:t>
      </w:r>
    </w:p>
    <w:p w:rsidR="00231481" w:rsidRPr="00ED197B" w:rsidRDefault="00231481" w:rsidP="00231481">
      <w:pPr>
        <w:numPr>
          <w:ilvl w:val="0"/>
          <w:numId w:val="1"/>
        </w:numPr>
        <w:contextualSpacing/>
        <w:rPr>
          <w:rFonts w:eastAsiaTheme="minorEastAsia"/>
          <w:sz w:val="24"/>
          <w:szCs w:val="24"/>
        </w:rPr>
      </w:pPr>
      <w:r w:rsidRPr="00ED197B">
        <w:rPr>
          <w:rFonts w:eastAsiaTheme="minorEastAsia"/>
          <w:sz w:val="24"/>
          <w:szCs w:val="24"/>
        </w:rPr>
        <w:t>Contact ACS sites and inform of activation of ACS plan (i.e., activation according to Memorandum of Understanding if appropriate).</w:t>
      </w:r>
    </w:p>
    <w:p w:rsidR="00231481" w:rsidRPr="00ED197B" w:rsidRDefault="00231481" w:rsidP="00231481">
      <w:pPr>
        <w:numPr>
          <w:ilvl w:val="0"/>
          <w:numId w:val="1"/>
        </w:numPr>
        <w:contextualSpacing/>
        <w:rPr>
          <w:rFonts w:eastAsiaTheme="minorEastAsia"/>
          <w:sz w:val="24"/>
          <w:szCs w:val="24"/>
        </w:rPr>
      </w:pPr>
      <w:r w:rsidRPr="00ED197B">
        <w:rPr>
          <w:rFonts w:eastAsiaTheme="minorEastAsia"/>
          <w:sz w:val="24"/>
          <w:szCs w:val="24"/>
        </w:rPr>
        <w:t>Develop an Incident Action Plan for surge response.</w:t>
      </w:r>
    </w:p>
    <w:p w:rsidR="00231481" w:rsidRPr="00ED197B" w:rsidRDefault="00231481" w:rsidP="00231481">
      <w:pPr>
        <w:numPr>
          <w:ilvl w:val="0"/>
          <w:numId w:val="1"/>
        </w:numPr>
        <w:contextualSpacing/>
        <w:rPr>
          <w:rFonts w:eastAsiaTheme="minorEastAsia"/>
          <w:sz w:val="24"/>
          <w:szCs w:val="24"/>
        </w:rPr>
      </w:pPr>
      <w:r w:rsidRPr="00ED197B">
        <w:rPr>
          <w:rFonts w:eastAsiaTheme="minorEastAsia"/>
          <w:sz w:val="24"/>
          <w:szCs w:val="24"/>
        </w:rPr>
        <w:t>Activate the Emergency Risk Communication Plan</w:t>
      </w:r>
    </w:p>
    <w:p w:rsidR="00231481" w:rsidRPr="00ED197B" w:rsidRDefault="00231481" w:rsidP="00231481">
      <w:pPr>
        <w:rPr>
          <w:rFonts w:eastAsiaTheme="minorEastAsia"/>
          <w:sz w:val="24"/>
          <w:szCs w:val="24"/>
        </w:rPr>
      </w:pPr>
    </w:p>
    <w:p w:rsidR="00231481" w:rsidRPr="00ED197B" w:rsidRDefault="00231481" w:rsidP="00231481">
      <w:pPr>
        <w:rPr>
          <w:rFonts w:eastAsiaTheme="minorEastAsia"/>
          <w:sz w:val="24"/>
          <w:szCs w:val="24"/>
        </w:rPr>
      </w:pPr>
      <w:r w:rsidRPr="00ED197B">
        <w:rPr>
          <w:rFonts w:eastAsiaTheme="minorEastAsia"/>
          <w:sz w:val="24"/>
          <w:szCs w:val="24"/>
        </w:rPr>
        <w:br w:type="page"/>
      </w:r>
    </w:p>
    <w:p w:rsidR="00231481" w:rsidRPr="00ED197B" w:rsidRDefault="00231481" w:rsidP="00231481">
      <w:pPr>
        <w:rPr>
          <w:rFonts w:eastAsiaTheme="minorEastAsia"/>
          <w:b/>
          <w:bCs/>
          <w:i/>
          <w:iCs/>
          <w:caps/>
          <w:color w:val="1CADE4" w:themeColor="accent1"/>
          <w:sz w:val="24"/>
          <w:szCs w:val="24"/>
        </w:rPr>
      </w:pPr>
      <w:r w:rsidRPr="00ED197B">
        <w:rPr>
          <w:rFonts w:eastAsiaTheme="minorEastAsia"/>
          <w:b/>
          <w:bCs/>
          <w:i/>
          <w:iCs/>
          <w:caps/>
          <w:color w:val="1CADE4" w:themeColor="accent1"/>
          <w:sz w:val="24"/>
          <w:szCs w:val="24"/>
        </w:rPr>
        <w:lastRenderedPageBreak/>
        <w:t>ATTACHMENT C:  PANDEMIC INFLUENZA SURGE RESPONSE</w:t>
      </w:r>
    </w:p>
    <w:p w:rsidR="00231481" w:rsidRPr="00ED197B" w:rsidRDefault="00231481" w:rsidP="00231481">
      <w:pPr>
        <w:rPr>
          <w:rFonts w:eastAsiaTheme="minorEastAsia"/>
          <w:sz w:val="24"/>
          <w:szCs w:val="24"/>
        </w:rPr>
      </w:pPr>
      <w:r w:rsidRPr="00ED197B">
        <w:rPr>
          <w:rFonts w:eastAsiaTheme="minorEastAsia"/>
          <w:sz w:val="24"/>
          <w:szCs w:val="24"/>
        </w:rPr>
        <w:t>Pandemic influenza (or any other prolonged communicable disease emergency or pandemic) represents a unique surge situation due to the timing and epidemiologically measurable aspects of the event.  The following are specific planning considerations based on an influenza pandemic.  Also refer to the Pandemic Plan for description of activating a response to an influenza pandemic.</w:t>
      </w:r>
    </w:p>
    <w:p w:rsidR="00231481" w:rsidRPr="00ED197B" w:rsidRDefault="00231481" w:rsidP="00231481">
      <w:pPr>
        <w:rPr>
          <w:rFonts w:eastAsiaTheme="minorEastAsia"/>
          <w:b/>
          <w:bCs/>
          <w:sz w:val="24"/>
          <w:szCs w:val="24"/>
        </w:rPr>
      </w:pPr>
      <w:r w:rsidRPr="00ED197B">
        <w:rPr>
          <w:rFonts w:eastAsiaTheme="minorEastAsia"/>
          <w:b/>
          <w:bCs/>
          <w:sz w:val="24"/>
          <w:szCs w:val="24"/>
        </w:rPr>
        <w:t>Steps to take prior to emergence of pandemic</w:t>
      </w:r>
    </w:p>
    <w:p w:rsidR="00231481" w:rsidRPr="00ED197B" w:rsidRDefault="00231481" w:rsidP="00231481">
      <w:pPr>
        <w:numPr>
          <w:ilvl w:val="0"/>
          <w:numId w:val="2"/>
        </w:numPr>
        <w:contextualSpacing/>
        <w:rPr>
          <w:rFonts w:eastAsiaTheme="minorEastAsia"/>
          <w:sz w:val="24"/>
          <w:szCs w:val="24"/>
        </w:rPr>
      </w:pPr>
      <w:r w:rsidRPr="00ED197B">
        <w:rPr>
          <w:rFonts w:eastAsiaTheme="minorEastAsia"/>
          <w:sz w:val="24"/>
          <w:szCs w:val="24"/>
        </w:rPr>
        <w:t>Establish infrastructure that can be utilized for management of surge in case of pandemic.  Specific steps to take include</w:t>
      </w:r>
    </w:p>
    <w:p w:rsidR="00231481" w:rsidRPr="00ED197B" w:rsidRDefault="00231481" w:rsidP="00231481">
      <w:pPr>
        <w:numPr>
          <w:ilvl w:val="1"/>
          <w:numId w:val="2"/>
        </w:numPr>
        <w:contextualSpacing/>
        <w:rPr>
          <w:rFonts w:eastAsiaTheme="minorEastAsia"/>
          <w:sz w:val="24"/>
          <w:szCs w:val="24"/>
        </w:rPr>
      </w:pPr>
      <w:r w:rsidRPr="00ED197B">
        <w:rPr>
          <w:rFonts w:eastAsiaTheme="minorEastAsia"/>
          <w:sz w:val="24"/>
          <w:szCs w:val="24"/>
        </w:rPr>
        <w:t>Establishment of HMACC plans:</w:t>
      </w:r>
    </w:p>
    <w:p w:rsidR="00231481" w:rsidRPr="00ED197B" w:rsidRDefault="00231481" w:rsidP="00231481">
      <w:pPr>
        <w:numPr>
          <w:ilvl w:val="2"/>
          <w:numId w:val="2"/>
        </w:numPr>
        <w:contextualSpacing/>
        <w:rPr>
          <w:rFonts w:eastAsiaTheme="minorEastAsia"/>
          <w:sz w:val="24"/>
          <w:szCs w:val="24"/>
        </w:rPr>
      </w:pPr>
      <w:r w:rsidRPr="00ED197B">
        <w:rPr>
          <w:rFonts w:eastAsiaTheme="minorEastAsia"/>
          <w:sz w:val="24"/>
          <w:szCs w:val="24"/>
        </w:rPr>
        <w:t>Made up of leaders of</w:t>
      </w:r>
    </w:p>
    <w:p w:rsidR="00231481" w:rsidRPr="00ED197B" w:rsidRDefault="00231481" w:rsidP="00231481">
      <w:pPr>
        <w:numPr>
          <w:ilvl w:val="3"/>
          <w:numId w:val="2"/>
        </w:numPr>
        <w:contextualSpacing/>
        <w:rPr>
          <w:rFonts w:eastAsiaTheme="minorEastAsia"/>
          <w:sz w:val="24"/>
          <w:szCs w:val="24"/>
        </w:rPr>
      </w:pPr>
      <w:r w:rsidRPr="00ED197B">
        <w:rPr>
          <w:rFonts w:eastAsiaTheme="minorEastAsia"/>
          <w:sz w:val="24"/>
          <w:szCs w:val="24"/>
        </w:rPr>
        <w:t>Healthcare</w:t>
      </w:r>
    </w:p>
    <w:p w:rsidR="00231481" w:rsidRPr="00ED197B" w:rsidRDefault="00231481" w:rsidP="00231481">
      <w:pPr>
        <w:numPr>
          <w:ilvl w:val="3"/>
          <w:numId w:val="2"/>
        </w:numPr>
        <w:contextualSpacing/>
        <w:rPr>
          <w:rFonts w:eastAsiaTheme="minorEastAsia"/>
          <w:sz w:val="24"/>
          <w:szCs w:val="24"/>
        </w:rPr>
      </w:pPr>
      <w:r w:rsidRPr="00ED197B">
        <w:rPr>
          <w:rFonts w:eastAsiaTheme="minorEastAsia"/>
          <w:sz w:val="24"/>
          <w:szCs w:val="24"/>
        </w:rPr>
        <w:t>Public Health</w:t>
      </w:r>
    </w:p>
    <w:p w:rsidR="00231481" w:rsidRPr="00ED197B" w:rsidRDefault="00231481" w:rsidP="00231481">
      <w:pPr>
        <w:numPr>
          <w:ilvl w:val="3"/>
          <w:numId w:val="2"/>
        </w:numPr>
        <w:contextualSpacing/>
        <w:rPr>
          <w:rFonts w:eastAsiaTheme="minorEastAsia"/>
          <w:sz w:val="24"/>
          <w:szCs w:val="24"/>
        </w:rPr>
      </w:pPr>
      <w:r w:rsidRPr="00ED197B">
        <w:rPr>
          <w:rFonts w:eastAsiaTheme="minorEastAsia"/>
          <w:sz w:val="24"/>
          <w:szCs w:val="24"/>
        </w:rPr>
        <w:t>EMS</w:t>
      </w:r>
    </w:p>
    <w:p w:rsidR="00231481" w:rsidRPr="00ED197B" w:rsidRDefault="00231481" w:rsidP="00231481">
      <w:pPr>
        <w:numPr>
          <w:ilvl w:val="3"/>
          <w:numId w:val="2"/>
        </w:numPr>
        <w:contextualSpacing/>
        <w:rPr>
          <w:rFonts w:eastAsiaTheme="minorEastAsia"/>
          <w:sz w:val="24"/>
          <w:szCs w:val="24"/>
        </w:rPr>
      </w:pPr>
      <w:r w:rsidRPr="00ED197B">
        <w:rPr>
          <w:rFonts w:eastAsiaTheme="minorEastAsia"/>
          <w:sz w:val="24"/>
          <w:szCs w:val="24"/>
        </w:rPr>
        <w:t>Long Term Care</w:t>
      </w:r>
    </w:p>
    <w:p w:rsidR="00231481" w:rsidRPr="00ED197B" w:rsidRDefault="00231481" w:rsidP="00231481">
      <w:pPr>
        <w:numPr>
          <w:ilvl w:val="3"/>
          <w:numId w:val="2"/>
        </w:numPr>
        <w:contextualSpacing/>
        <w:rPr>
          <w:rFonts w:eastAsiaTheme="minorEastAsia"/>
          <w:sz w:val="24"/>
          <w:szCs w:val="24"/>
        </w:rPr>
      </w:pPr>
      <w:r w:rsidRPr="00ED197B">
        <w:rPr>
          <w:rFonts w:eastAsiaTheme="minorEastAsia"/>
          <w:sz w:val="24"/>
          <w:szCs w:val="24"/>
        </w:rPr>
        <w:t>Law Enforcement</w:t>
      </w:r>
    </w:p>
    <w:p w:rsidR="00231481" w:rsidRPr="00ED197B" w:rsidRDefault="00231481" w:rsidP="00231481">
      <w:pPr>
        <w:numPr>
          <w:ilvl w:val="3"/>
          <w:numId w:val="2"/>
        </w:numPr>
        <w:contextualSpacing/>
        <w:rPr>
          <w:rFonts w:eastAsiaTheme="minorEastAsia"/>
          <w:sz w:val="24"/>
          <w:szCs w:val="24"/>
        </w:rPr>
      </w:pPr>
      <w:r w:rsidRPr="00ED197B">
        <w:rPr>
          <w:rFonts w:eastAsiaTheme="minorEastAsia"/>
          <w:sz w:val="24"/>
          <w:szCs w:val="24"/>
        </w:rPr>
        <w:t>Clinics</w:t>
      </w:r>
    </w:p>
    <w:p w:rsidR="00231481" w:rsidRPr="00ED197B" w:rsidRDefault="00231481" w:rsidP="00231481">
      <w:pPr>
        <w:numPr>
          <w:ilvl w:val="2"/>
          <w:numId w:val="2"/>
        </w:numPr>
        <w:contextualSpacing/>
        <w:rPr>
          <w:rFonts w:eastAsiaTheme="minorEastAsia"/>
          <w:sz w:val="24"/>
          <w:szCs w:val="24"/>
        </w:rPr>
      </w:pPr>
      <w:r w:rsidRPr="00ED197B">
        <w:rPr>
          <w:rFonts w:eastAsiaTheme="minorEastAsia"/>
          <w:sz w:val="24"/>
          <w:szCs w:val="24"/>
        </w:rPr>
        <w:t>Key roles</w:t>
      </w:r>
    </w:p>
    <w:p w:rsidR="00231481" w:rsidRPr="00ED197B" w:rsidRDefault="00231481" w:rsidP="00231481">
      <w:pPr>
        <w:numPr>
          <w:ilvl w:val="3"/>
          <w:numId w:val="2"/>
        </w:numPr>
        <w:contextualSpacing/>
        <w:rPr>
          <w:rFonts w:eastAsiaTheme="minorEastAsia"/>
          <w:sz w:val="24"/>
          <w:szCs w:val="24"/>
        </w:rPr>
      </w:pPr>
      <w:r w:rsidRPr="00ED197B">
        <w:rPr>
          <w:rFonts w:eastAsiaTheme="minorEastAsia"/>
          <w:sz w:val="24"/>
          <w:szCs w:val="24"/>
        </w:rPr>
        <w:t>Establishment of regular communication in order to recognize emergence of disease in region.</w:t>
      </w:r>
    </w:p>
    <w:p w:rsidR="00231481" w:rsidRPr="00ED197B" w:rsidRDefault="00231481" w:rsidP="00231481">
      <w:pPr>
        <w:numPr>
          <w:ilvl w:val="3"/>
          <w:numId w:val="2"/>
        </w:numPr>
        <w:contextualSpacing/>
        <w:rPr>
          <w:rFonts w:eastAsiaTheme="minorEastAsia"/>
          <w:sz w:val="24"/>
          <w:szCs w:val="24"/>
        </w:rPr>
      </w:pPr>
      <w:r w:rsidRPr="00ED197B">
        <w:rPr>
          <w:rFonts w:eastAsiaTheme="minorEastAsia"/>
          <w:sz w:val="24"/>
          <w:szCs w:val="24"/>
        </w:rPr>
        <w:t>Exchange of information regarding current capacities and needs.</w:t>
      </w:r>
    </w:p>
    <w:p w:rsidR="00231481" w:rsidRPr="00ED197B" w:rsidRDefault="00231481" w:rsidP="00231481">
      <w:pPr>
        <w:numPr>
          <w:ilvl w:val="3"/>
          <w:numId w:val="2"/>
        </w:numPr>
        <w:contextualSpacing/>
        <w:rPr>
          <w:rFonts w:eastAsiaTheme="minorEastAsia"/>
          <w:sz w:val="24"/>
          <w:szCs w:val="24"/>
        </w:rPr>
      </w:pPr>
      <w:r w:rsidRPr="00ED197B">
        <w:rPr>
          <w:rFonts w:eastAsiaTheme="minorEastAsia"/>
          <w:sz w:val="24"/>
          <w:szCs w:val="24"/>
        </w:rPr>
        <w:t>Establishment of communication methods (e-mails, messaging, telephone, etc.).</w:t>
      </w:r>
    </w:p>
    <w:p w:rsidR="00231481" w:rsidRPr="00ED197B" w:rsidRDefault="00231481" w:rsidP="00231481">
      <w:pPr>
        <w:numPr>
          <w:ilvl w:val="2"/>
          <w:numId w:val="2"/>
        </w:numPr>
        <w:contextualSpacing/>
        <w:rPr>
          <w:rFonts w:eastAsiaTheme="minorEastAsia"/>
          <w:sz w:val="24"/>
          <w:szCs w:val="24"/>
        </w:rPr>
      </w:pPr>
      <w:r w:rsidRPr="00ED197B">
        <w:rPr>
          <w:rFonts w:eastAsiaTheme="minorEastAsia"/>
          <w:sz w:val="24"/>
          <w:szCs w:val="24"/>
        </w:rPr>
        <w:t>Establishment of Public Health Point of Contact:</w:t>
      </w:r>
    </w:p>
    <w:p w:rsidR="00231481" w:rsidRPr="00ED197B" w:rsidRDefault="00231481" w:rsidP="00231481">
      <w:pPr>
        <w:numPr>
          <w:ilvl w:val="3"/>
          <w:numId w:val="2"/>
        </w:numPr>
        <w:contextualSpacing/>
        <w:rPr>
          <w:rFonts w:eastAsiaTheme="minorEastAsia"/>
          <w:sz w:val="24"/>
          <w:szCs w:val="24"/>
        </w:rPr>
      </w:pPr>
      <w:r w:rsidRPr="00ED197B">
        <w:rPr>
          <w:rFonts w:eastAsiaTheme="minorEastAsia"/>
          <w:sz w:val="24"/>
          <w:szCs w:val="24"/>
        </w:rPr>
        <w:t>Reporting/monitoring of influenza like illnesses.</w:t>
      </w:r>
    </w:p>
    <w:p w:rsidR="00231481" w:rsidRPr="00ED197B" w:rsidRDefault="00231481" w:rsidP="00231481">
      <w:pPr>
        <w:numPr>
          <w:ilvl w:val="3"/>
          <w:numId w:val="2"/>
        </w:numPr>
        <w:contextualSpacing/>
        <w:rPr>
          <w:rFonts w:eastAsiaTheme="minorEastAsia"/>
          <w:sz w:val="24"/>
          <w:szCs w:val="24"/>
        </w:rPr>
      </w:pPr>
      <w:r w:rsidRPr="00ED197B">
        <w:rPr>
          <w:rFonts w:eastAsiaTheme="minorEastAsia"/>
          <w:sz w:val="24"/>
          <w:szCs w:val="24"/>
        </w:rPr>
        <w:t>Clarifying agreements with local hospitals.</w:t>
      </w:r>
    </w:p>
    <w:p w:rsidR="00231481" w:rsidRPr="00ED197B" w:rsidRDefault="00231481" w:rsidP="00231481">
      <w:pPr>
        <w:numPr>
          <w:ilvl w:val="3"/>
          <w:numId w:val="2"/>
        </w:numPr>
        <w:contextualSpacing/>
        <w:rPr>
          <w:rFonts w:eastAsiaTheme="minorEastAsia"/>
          <w:sz w:val="24"/>
          <w:szCs w:val="24"/>
        </w:rPr>
      </w:pPr>
      <w:r w:rsidRPr="00ED197B">
        <w:rPr>
          <w:rFonts w:eastAsiaTheme="minorEastAsia"/>
          <w:sz w:val="24"/>
          <w:szCs w:val="24"/>
        </w:rPr>
        <w:t>Clarifying agreements/Memorandum of Understanding with potential ACS.</w:t>
      </w:r>
    </w:p>
    <w:p w:rsidR="00231481" w:rsidRPr="00ED197B" w:rsidRDefault="00231481" w:rsidP="00231481">
      <w:pPr>
        <w:numPr>
          <w:ilvl w:val="3"/>
          <w:numId w:val="2"/>
        </w:numPr>
        <w:contextualSpacing/>
        <w:rPr>
          <w:rFonts w:eastAsiaTheme="minorEastAsia"/>
          <w:sz w:val="24"/>
          <w:szCs w:val="24"/>
        </w:rPr>
      </w:pPr>
      <w:r w:rsidRPr="00ED197B">
        <w:rPr>
          <w:rFonts w:eastAsiaTheme="minorEastAsia"/>
          <w:sz w:val="24"/>
          <w:szCs w:val="24"/>
        </w:rPr>
        <w:t>Clarifying agreements/Memorandum of Understanding with potential Treatment Areas (CTA).</w:t>
      </w:r>
    </w:p>
    <w:p w:rsidR="00231481" w:rsidRPr="00ED197B" w:rsidRDefault="00231481" w:rsidP="00231481">
      <w:pPr>
        <w:numPr>
          <w:ilvl w:val="2"/>
          <w:numId w:val="2"/>
        </w:numPr>
        <w:contextualSpacing/>
        <w:rPr>
          <w:rFonts w:eastAsiaTheme="minorEastAsia"/>
          <w:sz w:val="24"/>
          <w:szCs w:val="24"/>
        </w:rPr>
      </w:pPr>
      <w:r w:rsidRPr="00ED197B">
        <w:rPr>
          <w:rFonts w:eastAsiaTheme="minorEastAsia"/>
          <w:sz w:val="24"/>
          <w:szCs w:val="24"/>
        </w:rPr>
        <w:t>Develop/update Policies for operations of Casualty Treatment Areas.</w:t>
      </w:r>
    </w:p>
    <w:p w:rsidR="00231481" w:rsidRPr="00ED197B" w:rsidRDefault="00231481" w:rsidP="00231481">
      <w:pPr>
        <w:numPr>
          <w:ilvl w:val="2"/>
          <w:numId w:val="2"/>
        </w:numPr>
        <w:contextualSpacing/>
        <w:rPr>
          <w:rFonts w:eastAsiaTheme="minorEastAsia"/>
          <w:sz w:val="24"/>
          <w:szCs w:val="24"/>
        </w:rPr>
      </w:pPr>
      <w:r w:rsidRPr="00ED197B">
        <w:rPr>
          <w:rFonts w:eastAsiaTheme="minorEastAsia"/>
          <w:sz w:val="24"/>
          <w:szCs w:val="24"/>
        </w:rPr>
        <w:t>Plan staffing of CTA.</w:t>
      </w:r>
    </w:p>
    <w:p w:rsidR="00231481" w:rsidRPr="00ED197B" w:rsidRDefault="00231481" w:rsidP="00231481">
      <w:pPr>
        <w:numPr>
          <w:ilvl w:val="2"/>
          <w:numId w:val="2"/>
        </w:numPr>
        <w:contextualSpacing/>
        <w:rPr>
          <w:rFonts w:eastAsiaTheme="minorEastAsia"/>
          <w:sz w:val="24"/>
          <w:szCs w:val="24"/>
        </w:rPr>
      </w:pPr>
      <w:r w:rsidRPr="00ED197B">
        <w:rPr>
          <w:rFonts w:eastAsiaTheme="minorEastAsia"/>
          <w:sz w:val="24"/>
          <w:szCs w:val="24"/>
        </w:rPr>
        <w:t>Plan supply of CTA.</w:t>
      </w:r>
    </w:p>
    <w:p w:rsidR="00231481" w:rsidRPr="00ED197B" w:rsidRDefault="00231481" w:rsidP="00231481">
      <w:pPr>
        <w:numPr>
          <w:ilvl w:val="2"/>
          <w:numId w:val="2"/>
        </w:numPr>
        <w:contextualSpacing/>
        <w:rPr>
          <w:rFonts w:eastAsiaTheme="minorEastAsia"/>
          <w:sz w:val="24"/>
          <w:szCs w:val="24"/>
        </w:rPr>
      </w:pPr>
      <w:r w:rsidRPr="00ED197B">
        <w:rPr>
          <w:rFonts w:eastAsiaTheme="minorEastAsia"/>
          <w:sz w:val="24"/>
          <w:szCs w:val="24"/>
        </w:rPr>
        <w:t>Plan transportation of patients to CTA.</w:t>
      </w:r>
    </w:p>
    <w:p w:rsidR="00231481" w:rsidRPr="00ED197B" w:rsidRDefault="00231481" w:rsidP="00231481">
      <w:pPr>
        <w:numPr>
          <w:ilvl w:val="2"/>
          <w:numId w:val="2"/>
        </w:numPr>
        <w:contextualSpacing/>
        <w:rPr>
          <w:rFonts w:eastAsiaTheme="minorEastAsia"/>
          <w:sz w:val="24"/>
          <w:szCs w:val="24"/>
        </w:rPr>
      </w:pPr>
      <w:r w:rsidRPr="00ED197B">
        <w:rPr>
          <w:rFonts w:eastAsiaTheme="minorEastAsia"/>
          <w:sz w:val="24"/>
          <w:szCs w:val="24"/>
        </w:rPr>
        <w:t xml:space="preserve">Develop policies for operations of ACS. </w:t>
      </w:r>
    </w:p>
    <w:p w:rsidR="00231481" w:rsidRPr="00ED197B" w:rsidRDefault="00231481" w:rsidP="00231481">
      <w:pPr>
        <w:numPr>
          <w:ilvl w:val="2"/>
          <w:numId w:val="2"/>
        </w:numPr>
        <w:contextualSpacing/>
        <w:rPr>
          <w:rFonts w:eastAsiaTheme="minorEastAsia"/>
          <w:sz w:val="24"/>
          <w:szCs w:val="24"/>
        </w:rPr>
      </w:pPr>
      <w:r w:rsidRPr="00ED197B">
        <w:rPr>
          <w:rFonts w:eastAsiaTheme="minorEastAsia"/>
          <w:sz w:val="24"/>
          <w:szCs w:val="24"/>
        </w:rPr>
        <w:t>Plan staffing for ACS.</w:t>
      </w:r>
    </w:p>
    <w:p w:rsidR="00231481" w:rsidRPr="00ED197B" w:rsidRDefault="00231481" w:rsidP="00231481">
      <w:pPr>
        <w:numPr>
          <w:ilvl w:val="2"/>
          <w:numId w:val="2"/>
        </w:numPr>
        <w:contextualSpacing/>
        <w:rPr>
          <w:rFonts w:eastAsiaTheme="minorEastAsia"/>
          <w:sz w:val="24"/>
          <w:szCs w:val="24"/>
        </w:rPr>
      </w:pPr>
      <w:r w:rsidRPr="00ED197B">
        <w:rPr>
          <w:rFonts w:eastAsiaTheme="minorEastAsia"/>
          <w:sz w:val="24"/>
          <w:szCs w:val="24"/>
        </w:rPr>
        <w:lastRenderedPageBreak/>
        <w:t>Plan supply for ACS.</w:t>
      </w:r>
    </w:p>
    <w:p w:rsidR="00231481" w:rsidRPr="00ED197B" w:rsidRDefault="00231481" w:rsidP="00231481">
      <w:pPr>
        <w:numPr>
          <w:ilvl w:val="2"/>
          <w:numId w:val="2"/>
        </w:numPr>
        <w:contextualSpacing/>
        <w:rPr>
          <w:rFonts w:eastAsiaTheme="minorEastAsia"/>
          <w:sz w:val="24"/>
          <w:szCs w:val="24"/>
        </w:rPr>
      </w:pPr>
      <w:r w:rsidRPr="00ED197B">
        <w:rPr>
          <w:rFonts w:eastAsiaTheme="minorEastAsia"/>
          <w:sz w:val="24"/>
          <w:szCs w:val="24"/>
        </w:rPr>
        <w:t>Plan transportation of patients to ACS to/from area hospitals.</w:t>
      </w:r>
    </w:p>
    <w:p w:rsidR="00231481" w:rsidRPr="00ED197B" w:rsidRDefault="00231481" w:rsidP="00231481">
      <w:pPr>
        <w:numPr>
          <w:ilvl w:val="2"/>
          <w:numId w:val="2"/>
        </w:numPr>
        <w:contextualSpacing/>
        <w:rPr>
          <w:rFonts w:eastAsiaTheme="minorEastAsia"/>
          <w:sz w:val="24"/>
          <w:szCs w:val="24"/>
        </w:rPr>
      </w:pPr>
      <w:r w:rsidRPr="00ED197B">
        <w:rPr>
          <w:rFonts w:eastAsiaTheme="minorEastAsia"/>
          <w:sz w:val="24"/>
          <w:szCs w:val="24"/>
        </w:rPr>
        <w:t>Ensure existence of security plan for ACS:</w:t>
      </w:r>
    </w:p>
    <w:p w:rsidR="00231481" w:rsidRPr="00ED197B" w:rsidRDefault="00231481" w:rsidP="00231481">
      <w:pPr>
        <w:numPr>
          <w:ilvl w:val="3"/>
          <w:numId w:val="2"/>
        </w:numPr>
        <w:contextualSpacing/>
        <w:rPr>
          <w:rFonts w:eastAsiaTheme="minorEastAsia"/>
          <w:sz w:val="24"/>
          <w:szCs w:val="24"/>
        </w:rPr>
      </w:pPr>
      <w:r w:rsidRPr="00ED197B">
        <w:rPr>
          <w:rFonts w:eastAsiaTheme="minorEastAsia"/>
          <w:sz w:val="24"/>
          <w:szCs w:val="24"/>
        </w:rPr>
        <w:t>Secure Memorandum of Understanding with security agency.</w:t>
      </w:r>
    </w:p>
    <w:p w:rsidR="00231481" w:rsidRPr="00ED197B" w:rsidRDefault="00231481" w:rsidP="00231481">
      <w:pPr>
        <w:numPr>
          <w:ilvl w:val="3"/>
          <w:numId w:val="2"/>
        </w:numPr>
        <w:contextualSpacing/>
        <w:rPr>
          <w:rFonts w:eastAsiaTheme="minorEastAsia"/>
          <w:sz w:val="24"/>
          <w:szCs w:val="24"/>
        </w:rPr>
      </w:pPr>
      <w:r w:rsidRPr="00ED197B">
        <w:rPr>
          <w:rFonts w:eastAsiaTheme="minorEastAsia"/>
          <w:sz w:val="24"/>
          <w:szCs w:val="24"/>
        </w:rPr>
        <w:t>Secure Memorandum of Understanding with local law enforcement agency.</w:t>
      </w:r>
    </w:p>
    <w:p w:rsidR="00231481" w:rsidRPr="00ED197B" w:rsidRDefault="00231481" w:rsidP="00231481">
      <w:pPr>
        <w:rPr>
          <w:rFonts w:eastAsiaTheme="minorEastAsia"/>
          <w:b/>
          <w:bCs/>
          <w:sz w:val="24"/>
          <w:szCs w:val="24"/>
        </w:rPr>
      </w:pPr>
      <w:r w:rsidRPr="00ED197B">
        <w:rPr>
          <w:rFonts w:eastAsiaTheme="minorEastAsia"/>
          <w:b/>
          <w:bCs/>
          <w:sz w:val="24"/>
          <w:szCs w:val="24"/>
        </w:rPr>
        <w:t>Steps to take during Pandemic Alert Period</w:t>
      </w:r>
      <w:proofErr w:type="gramStart"/>
      <w:r w:rsidRPr="00ED197B">
        <w:rPr>
          <w:rFonts w:eastAsiaTheme="minorEastAsia"/>
          <w:b/>
          <w:bCs/>
          <w:sz w:val="24"/>
          <w:szCs w:val="24"/>
        </w:rPr>
        <w:t>:  (</w:t>
      </w:r>
      <w:proofErr w:type="gramEnd"/>
      <w:r w:rsidRPr="00ED197B">
        <w:rPr>
          <w:rFonts w:eastAsiaTheme="minorEastAsia"/>
          <w:b/>
          <w:bCs/>
          <w:sz w:val="24"/>
          <w:szCs w:val="24"/>
        </w:rPr>
        <w:t>Global Cases/First Confirmed US Cases)</w:t>
      </w:r>
    </w:p>
    <w:p w:rsidR="00231481" w:rsidRPr="00ED197B" w:rsidRDefault="00231481" w:rsidP="00231481">
      <w:pPr>
        <w:numPr>
          <w:ilvl w:val="0"/>
          <w:numId w:val="3"/>
        </w:numPr>
        <w:contextualSpacing/>
        <w:rPr>
          <w:rFonts w:eastAsiaTheme="minorEastAsia"/>
          <w:sz w:val="24"/>
          <w:szCs w:val="24"/>
        </w:rPr>
      </w:pPr>
      <w:proofErr w:type="gramStart"/>
      <w:r w:rsidRPr="00ED197B">
        <w:rPr>
          <w:rFonts w:eastAsiaTheme="minorEastAsia"/>
          <w:sz w:val="24"/>
          <w:szCs w:val="24"/>
        </w:rPr>
        <w:t>Generally</w:t>
      </w:r>
      <w:proofErr w:type="gramEnd"/>
      <w:r w:rsidRPr="00ED197B">
        <w:rPr>
          <w:rFonts w:eastAsiaTheme="minorEastAsia"/>
          <w:sz w:val="24"/>
          <w:szCs w:val="24"/>
        </w:rPr>
        <w:t xml:space="preserve"> encourage increased capacity to care for patients at home:</w:t>
      </w:r>
    </w:p>
    <w:p w:rsidR="00231481" w:rsidRPr="00ED197B" w:rsidRDefault="00231481" w:rsidP="00231481">
      <w:pPr>
        <w:numPr>
          <w:ilvl w:val="1"/>
          <w:numId w:val="3"/>
        </w:numPr>
        <w:contextualSpacing/>
        <w:rPr>
          <w:rFonts w:eastAsiaTheme="minorEastAsia"/>
          <w:sz w:val="24"/>
          <w:szCs w:val="24"/>
        </w:rPr>
      </w:pPr>
      <w:r w:rsidRPr="00ED197B">
        <w:rPr>
          <w:rFonts w:eastAsiaTheme="minorEastAsia"/>
          <w:sz w:val="24"/>
          <w:szCs w:val="24"/>
        </w:rPr>
        <w:t>Encourage all healthcare institutions/providers to ensure adequate supply of chronic care medications available to patients to encourage care at home.</w:t>
      </w:r>
    </w:p>
    <w:p w:rsidR="00231481" w:rsidRPr="00ED197B" w:rsidRDefault="00231481" w:rsidP="00231481">
      <w:pPr>
        <w:numPr>
          <w:ilvl w:val="1"/>
          <w:numId w:val="3"/>
        </w:numPr>
        <w:contextualSpacing/>
        <w:rPr>
          <w:rFonts w:eastAsiaTheme="minorEastAsia"/>
          <w:sz w:val="24"/>
          <w:szCs w:val="24"/>
        </w:rPr>
      </w:pPr>
      <w:r w:rsidRPr="00ED197B">
        <w:rPr>
          <w:rFonts w:eastAsiaTheme="minorEastAsia"/>
          <w:sz w:val="24"/>
          <w:szCs w:val="24"/>
        </w:rPr>
        <w:t>Encourage all healthcare institutions/providers to ensure adequate supply of first aid supplies/bandages/antipyretic medications/oral electrolyte solutions/Personal Protective Equipment (PPE).</w:t>
      </w:r>
    </w:p>
    <w:p w:rsidR="00231481" w:rsidRPr="00ED197B" w:rsidRDefault="00231481" w:rsidP="00231481">
      <w:pPr>
        <w:numPr>
          <w:ilvl w:val="0"/>
          <w:numId w:val="3"/>
        </w:numPr>
        <w:contextualSpacing/>
        <w:rPr>
          <w:rFonts w:eastAsiaTheme="minorEastAsia"/>
          <w:sz w:val="24"/>
          <w:szCs w:val="24"/>
        </w:rPr>
      </w:pPr>
      <w:r w:rsidRPr="00ED197B">
        <w:rPr>
          <w:rFonts w:eastAsiaTheme="minorEastAsia"/>
          <w:sz w:val="24"/>
          <w:szCs w:val="24"/>
        </w:rPr>
        <w:t>Establish daily or as determined communication with Healthcare Coalition if created.</w:t>
      </w:r>
    </w:p>
    <w:p w:rsidR="00231481" w:rsidRPr="00ED197B" w:rsidRDefault="00231481" w:rsidP="00231481">
      <w:pPr>
        <w:numPr>
          <w:ilvl w:val="1"/>
          <w:numId w:val="3"/>
        </w:numPr>
        <w:contextualSpacing/>
        <w:rPr>
          <w:rFonts w:eastAsiaTheme="minorEastAsia"/>
          <w:sz w:val="24"/>
          <w:szCs w:val="24"/>
        </w:rPr>
      </w:pPr>
      <w:r w:rsidRPr="00ED197B">
        <w:rPr>
          <w:rFonts w:eastAsiaTheme="minorEastAsia"/>
          <w:sz w:val="24"/>
          <w:szCs w:val="24"/>
        </w:rPr>
        <w:t>Consider planned daily teleconference</w:t>
      </w:r>
    </w:p>
    <w:p w:rsidR="00231481" w:rsidRPr="00ED197B" w:rsidRDefault="00231481" w:rsidP="00231481">
      <w:pPr>
        <w:numPr>
          <w:ilvl w:val="1"/>
          <w:numId w:val="3"/>
        </w:numPr>
        <w:contextualSpacing/>
        <w:rPr>
          <w:rFonts w:eastAsiaTheme="minorEastAsia"/>
          <w:sz w:val="24"/>
          <w:szCs w:val="24"/>
        </w:rPr>
      </w:pPr>
      <w:r w:rsidRPr="00ED197B">
        <w:rPr>
          <w:rFonts w:eastAsiaTheme="minorEastAsia"/>
          <w:sz w:val="24"/>
          <w:szCs w:val="24"/>
        </w:rPr>
        <w:t>Consider use of regular “listserv” or other e-mail communications.</w:t>
      </w:r>
    </w:p>
    <w:p w:rsidR="00231481" w:rsidRPr="00ED197B" w:rsidRDefault="00231481" w:rsidP="00231481">
      <w:pPr>
        <w:numPr>
          <w:ilvl w:val="0"/>
          <w:numId w:val="3"/>
        </w:numPr>
        <w:contextualSpacing/>
        <w:rPr>
          <w:rFonts w:eastAsiaTheme="minorEastAsia"/>
          <w:sz w:val="24"/>
          <w:szCs w:val="24"/>
        </w:rPr>
      </w:pPr>
      <w:r w:rsidRPr="00ED197B">
        <w:rPr>
          <w:rFonts w:eastAsiaTheme="minorEastAsia"/>
          <w:sz w:val="24"/>
          <w:szCs w:val="24"/>
        </w:rPr>
        <w:t>Activate the Emergency Risk Communication Plan</w:t>
      </w:r>
    </w:p>
    <w:p w:rsidR="00231481" w:rsidRPr="00ED197B" w:rsidRDefault="00231481" w:rsidP="00231481">
      <w:pPr>
        <w:numPr>
          <w:ilvl w:val="0"/>
          <w:numId w:val="3"/>
        </w:numPr>
        <w:contextualSpacing/>
        <w:rPr>
          <w:rFonts w:eastAsiaTheme="minorEastAsia"/>
          <w:sz w:val="24"/>
          <w:szCs w:val="24"/>
        </w:rPr>
      </w:pPr>
      <w:r w:rsidRPr="00ED197B">
        <w:rPr>
          <w:rFonts w:eastAsiaTheme="minorEastAsia"/>
          <w:sz w:val="24"/>
          <w:szCs w:val="24"/>
        </w:rPr>
        <w:t>Encourage healthcare facilities to prepare for decreased services:</w:t>
      </w:r>
    </w:p>
    <w:p w:rsidR="00231481" w:rsidRPr="00ED197B" w:rsidRDefault="00231481" w:rsidP="00231481">
      <w:pPr>
        <w:numPr>
          <w:ilvl w:val="1"/>
          <w:numId w:val="3"/>
        </w:numPr>
        <w:contextualSpacing/>
        <w:rPr>
          <w:rFonts w:eastAsiaTheme="minorEastAsia"/>
          <w:sz w:val="24"/>
          <w:szCs w:val="24"/>
        </w:rPr>
      </w:pPr>
      <w:r w:rsidRPr="00ED197B">
        <w:rPr>
          <w:rFonts w:eastAsiaTheme="minorEastAsia"/>
          <w:sz w:val="24"/>
          <w:szCs w:val="24"/>
        </w:rPr>
        <w:t>Encourage scheduling of elective procedure within the next few weeks.</w:t>
      </w:r>
    </w:p>
    <w:p w:rsidR="00231481" w:rsidRPr="00ED197B" w:rsidRDefault="00231481" w:rsidP="00231481">
      <w:pPr>
        <w:numPr>
          <w:ilvl w:val="1"/>
          <w:numId w:val="3"/>
        </w:numPr>
        <w:contextualSpacing/>
        <w:rPr>
          <w:rFonts w:eastAsiaTheme="minorEastAsia"/>
          <w:sz w:val="24"/>
          <w:szCs w:val="24"/>
        </w:rPr>
      </w:pPr>
      <w:r w:rsidRPr="00ED197B">
        <w:rPr>
          <w:rFonts w:eastAsiaTheme="minorEastAsia"/>
          <w:sz w:val="24"/>
          <w:szCs w:val="24"/>
        </w:rPr>
        <w:t>Increase outpatient services for non-urgent services that can be provided in next few weeks – e.g., employment physicals, annual exams, pre-natal checks.</w:t>
      </w:r>
    </w:p>
    <w:p w:rsidR="00231481" w:rsidRPr="00ED197B" w:rsidRDefault="00231481" w:rsidP="00231481">
      <w:pPr>
        <w:numPr>
          <w:ilvl w:val="2"/>
          <w:numId w:val="3"/>
        </w:numPr>
        <w:contextualSpacing/>
        <w:rPr>
          <w:rFonts w:eastAsiaTheme="minorEastAsia"/>
          <w:sz w:val="24"/>
          <w:szCs w:val="24"/>
        </w:rPr>
      </w:pPr>
      <w:r w:rsidRPr="00ED197B">
        <w:rPr>
          <w:rFonts w:eastAsiaTheme="minorEastAsia"/>
          <w:sz w:val="24"/>
          <w:szCs w:val="24"/>
        </w:rPr>
        <w:t>Encourage staff increases for next few weeks.</w:t>
      </w:r>
    </w:p>
    <w:p w:rsidR="00231481" w:rsidRPr="00ED197B" w:rsidRDefault="00231481" w:rsidP="00231481">
      <w:pPr>
        <w:numPr>
          <w:ilvl w:val="2"/>
          <w:numId w:val="3"/>
        </w:numPr>
        <w:contextualSpacing/>
        <w:rPr>
          <w:rFonts w:eastAsiaTheme="minorEastAsia"/>
          <w:sz w:val="24"/>
          <w:szCs w:val="24"/>
        </w:rPr>
      </w:pPr>
      <w:r w:rsidRPr="00ED197B">
        <w:rPr>
          <w:rFonts w:eastAsiaTheme="minorEastAsia"/>
          <w:sz w:val="24"/>
          <w:szCs w:val="24"/>
        </w:rPr>
        <w:t>Encourage extended hours for next few weeks.</w:t>
      </w:r>
    </w:p>
    <w:p w:rsidR="00231481" w:rsidRPr="00ED197B" w:rsidRDefault="00231481" w:rsidP="00231481">
      <w:pPr>
        <w:numPr>
          <w:ilvl w:val="2"/>
          <w:numId w:val="3"/>
        </w:numPr>
        <w:contextualSpacing/>
        <w:rPr>
          <w:rFonts w:eastAsiaTheme="minorEastAsia"/>
          <w:sz w:val="24"/>
          <w:szCs w:val="24"/>
        </w:rPr>
      </w:pPr>
      <w:r w:rsidRPr="00ED197B">
        <w:rPr>
          <w:rFonts w:eastAsiaTheme="minorEastAsia"/>
          <w:sz w:val="24"/>
          <w:szCs w:val="24"/>
        </w:rPr>
        <w:t>Encourage communication to patients within systems to utilize these opportunities now.  (Consider use of public service announcements to reach general public).</w:t>
      </w:r>
    </w:p>
    <w:p w:rsidR="00231481" w:rsidRPr="00ED197B" w:rsidRDefault="00231481" w:rsidP="00231481">
      <w:pPr>
        <w:numPr>
          <w:ilvl w:val="1"/>
          <w:numId w:val="3"/>
        </w:numPr>
        <w:contextualSpacing/>
        <w:rPr>
          <w:rFonts w:eastAsiaTheme="minorEastAsia"/>
          <w:sz w:val="24"/>
          <w:szCs w:val="24"/>
        </w:rPr>
      </w:pPr>
      <w:r w:rsidRPr="00ED197B">
        <w:rPr>
          <w:rFonts w:eastAsiaTheme="minorEastAsia"/>
          <w:sz w:val="24"/>
          <w:szCs w:val="24"/>
        </w:rPr>
        <w:t xml:space="preserve">Consider creation of “anterooms” and areas within hospitals for </w:t>
      </w:r>
      <w:proofErr w:type="spellStart"/>
      <w:r w:rsidRPr="00ED197B">
        <w:rPr>
          <w:rFonts w:eastAsiaTheme="minorEastAsia"/>
          <w:sz w:val="24"/>
          <w:szCs w:val="24"/>
        </w:rPr>
        <w:t>cohorting</w:t>
      </w:r>
      <w:proofErr w:type="spellEnd"/>
      <w:r w:rsidRPr="00ED197B">
        <w:rPr>
          <w:rFonts w:eastAsiaTheme="minorEastAsia"/>
          <w:sz w:val="24"/>
          <w:szCs w:val="24"/>
        </w:rPr>
        <w:t xml:space="preserve"> of infectious patients.</w:t>
      </w:r>
    </w:p>
    <w:p w:rsidR="00231481" w:rsidRPr="00ED197B" w:rsidRDefault="00231481" w:rsidP="00231481">
      <w:pPr>
        <w:numPr>
          <w:ilvl w:val="1"/>
          <w:numId w:val="3"/>
        </w:numPr>
        <w:contextualSpacing/>
        <w:rPr>
          <w:rFonts w:eastAsiaTheme="minorEastAsia"/>
          <w:sz w:val="24"/>
          <w:szCs w:val="24"/>
        </w:rPr>
      </w:pPr>
      <w:r w:rsidRPr="00ED197B">
        <w:rPr>
          <w:rFonts w:eastAsiaTheme="minorEastAsia"/>
          <w:sz w:val="24"/>
          <w:szCs w:val="24"/>
        </w:rPr>
        <w:t>Consider creation of “primary care” vans to go into the community for offering primary care services.</w:t>
      </w:r>
    </w:p>
    <w:p w:rsidR="00231481" w:rsidRPr="00ED197B" w:rsidRDefault="00231481" w:rsidP="00231481">
      <w:pPr>
        <w:numPr>
          <w:ilvl w:val="0"/>
          <w:numId w:val="3"/>
        </w:numPr>
        <w:contextualSpacing/>
        <w:rPr>
          <w:rFonts w:eastAsiaTheme="minorEastAsia"/>
          <w:sz w:val="24"/>
          <w:szCs w:val="24"/>
        </w:rPr>
      </w:pPr>
      <w:r w:rsidRPr="00ED197B">
        <w:rPr>
          <w:rFonts w:eastAsiaTheme="minorEastAsia"/>
          <w:sz w:val="24"/>
          <w:szCs w:val="24"/>
        </w:rPr>
        <w:t>Identify Alternate Care Sites to be used in upcoming stages.</w:t>
      </w:r>
    </w:p>
    <w:p w:rsidR="00231481" w:rsidRPr="00ED197B" w:rsidRDefault="00231481" w:rsidP="00231481">
      <w:pPr>
        <w:numPr>
          <w:ilvl w:val="1"/>
          <w:numId w:val="3"/>
        </w:numPr>
        <w:contextualSpacing/>
        <w:rPr>
          <w:rFonts w:eastAsiaTheme="minorEastAsia"/>
          <w:sz w:val="24"/>
          <w:szCs w:val="24"/>
        </w:rPr>
      </w:pPr>
      <w:r w:rsidRPr="00ED197B">
        <w:rPr>
          <w:rFonts w:eastAsiaTheme="minorEastAsia"/>
          <w:sz w:val="24"/>
          <w:szCs w:val="24"/>
        </w:rPr>
        <w:t>Activate agreements with facilities for use as ACS</w:t>
      </w:r>
    </w:p>
    <w:p w:rsidR="00231481" w:rsidRPr="00ED197B" w:rsidRDefault="00231481" w:rsidP="00231481">
      <w:pPr>
        <w:numPr>
          <w:ilvl w:val="1"/>
          <w:numId w:val="3"/>
        </w:numPr>
        <w:contextualSpacing/>
        <w:rPr>
          <w:rFonts w:eastAsiaTheme="minorEastAsia"/>
          <w:sz w:val="24"/>
          <w:szCs w:val="24"/>
        </w:rPr>
      </w:pPr>
      <w:r w:rsidRPr="00ED197B">
        <w:rPr>
          <w:rFonts w:eastAsiaTheme="minorEastAsia"/>
          <w:sz w:val="24"/>
          <w:szCs w:val="24"/>
        </w:rPr>
        <w:t>Transport coalition supply cache to site.</w:t>
      </w:r>
    </w:p>
    <w:p w:rsidR="00231481" w:rsidRPr="00ED197B" w:rsidRDefault="00231481" w:rsidP="00231481">
      <w:pPr>
        <w:numPr>
          <w:ilvl w:val="1"/>
          <w:numId w:val="3"/>
        </w:numPr>
        <w:contextualSpacing/>
        <w:rPr>
          <w:rFonts w:eastAsiaTheme="minorEastAsia"/>
          <w:sz w:val="24"/>
          <w:szCs w:val="24"/>
        </w:rPr>
      </w:pPr>
      <w:r w:rsidRPr="00ED197B">
        <w:rPr>
          <w:rFonts w:eastAsiaTheme="minorEastAsia"/>
          <w:sz w:val="24"/>
          <w:szCs w:val="24"/>
        </w:rPr>
        <w:t>Establish plan for staffing of ACS:</w:t>
      </w:r>
    </w:p>
    <w:p w:rsidR="00231481" w:rsidRPr="00ED197B" w:rsidRDefault="00231481" w:rsidP="00231481">
      <w:pPr>
        <w:numPr>
          <w:ilvl w:val="2"/>
          <w:numId w:val="3"/>
        </w:numPr>
        <w:contextualSpacing/>
        <w:rPr>
          <w:rFonts w:eastAsiaTheme="minorEastAsia"/>
          <w:sz w:val="24"/>
          <w:szCs w:val="24"/>
        </w:rPr>
      </w:pPr>
      <w:r w:rsidRPr="00ED197B">
        <w:rPr>
          <w:rFonts w:eastAsiaTheme="minorEastAsia"/>
          <w:sz w:val="24"/>
          <w:szCs w:val="24"/>
        </w:rPr>
        <w:t>Activate Volunteer Registry.</w:t>
      </w:r>
    </w:p>
    <w:p w:rsidR="00231481" w:rsidRPr="00ED197B" w:rsidRDefault="00231481" w:rsidP="00231481">
      <w:pPr>
        <w:numPr>
          <w:ilvl w:val="2"/>
          <w:numId w:val="3"/>
        </w:numPr>
        <w:contextualSpacing/>
        <w:rPr>
          <w:rFonts w:eastAsiaTheme="minorEastAsia"/>
          <w:sz w:val="24"/>
          <w:szCs w:val="24"/>
        </w:rPr>
      </w:pPr>
      <w:r w:rsidRPr="00ED197B">
        <w:rPr>
          <w:rFonts w:eastAsiaTheme="minorEastAsia"/>
          <w:sz w:val="24"/>
          <w:szCs w:val="24"/>
        </w:rPr>
        <w:t>Contact all local facilities and identify those staffing opportunities.</w:t>
      </w:r>
    </w:p>
    <w:p w:rsidR="00231481" w:rsidRPr="00ED197B" w:rsidRDefault="00231481" w:rsidP="00231481">
      <w:pPr>
        <w:numPr>
          <w:ilvl w:val="2"/>
          <w:numId w:val="3"/>
        </w:numPr>
        <w:contextualSpacing/>
        <w:rPr>
          <w:rFonts w:eastAsiaTheme="minorEastAsia"/>
          <w:sz w:val="24"/>
          <w:szCs w:val="24"/>
        </w:rPr>
      </w:pPr>
      <w:r w:rsidRPr="00ED197B">
        <w:rPr>
          <w:rFonts w:eastAsiaTheme="minorEastAsia"/>
          <w:sz w:val="24"/>
          <w:szCs w:val="24"/>
        </w:rPr>
        <w:t xml:space="preserve">Access State </w:t>
      </w:r>
      <w:proofErr w:type="gramStart"/>
      <w:r w:rsidRPr="00ED197B">
        <w:rPr>
          <w:rFonts w:eastAsiaTheme="minorEastAsia"/>
          <w:sz w:val="24"/>
          <w:szCs w:val="24"/>
        </w:rPr>
        <w:t>resources</w:t>
      </w:r>
      <w:proofErr w:type="gramEnd"/>
      <w:r w:rsidRPr="00ED197B">
        <w:rPr>
          <w:rFonts w:eastAsiaTheme="minorEastAsia"/>
          <w:sz w:val="24"/>
          <w:szCs w:val="24"/>
        </w:rPr>
        <w:t xml:space="preserve"> Mobile Medical Team (MMT)</w:t>
      </w:r>
    </w:p>
    <w:p w:rsidR="00231481" w:rsidRPr="00ED197B" w:rsidRDefault="00231481" w:rsidP="00231481">
      <w:pPr>
        <w:numPr>
          <w:ilvl w:val="2"/>
          <w:numId w:val="3"/>
        </w:numPr>
        <w:contextualSpacing/>
        <w:rPr>
          <w:rFonts w:eastAsiaTheme="minorEastAsia"/>
          <w:sz w:val="24"/>
          <w:szCs w:val="24"/>
        </w:rPr>
      </w:pPr>
      <w:r w:rsidRPr="00ED197B">
        <w:rPr>
          <w:rFonts w:eastAsiaTheme="minorEastAsia"/>
          <w:sz w:val="24"/>
          <w:szCs w:val="24"/>
        </w:rPr>
        <w:lastRenderedPageBreak/>
        <w:t>Establish Incident Command Structure for each of the ACS sites.</w:t>
      </w:r>
    </w:p>
    <w:p w:rsidR="00231481" w:rsidRPr="00ED197B" w:rsidRDefault="00231481" w:rsidP="00231481">
      <w:pPr>
        <w:numPr>
          <w:ilvl w:val="1"/>
          <w:numId w:val="3"/>
        </w:numPr>
        <w:contextualSpacing/>
        <w:rPr>
          <w:rFonts w:eastAsiaTheme="minorEastAsia"/>
          <w:sz w:val="24"/>
          <w:szCs w:val="24"/>
        </w:rPr>
      </w:pPr>
      <w:r w:rsidRPr="00ED197B">
        <w:rPr>
          <w:rFonts w:eastAsiaTheme="minorEastAsia"/>
          <w:sz w:val="24"/>
          <w:szCs w:val="24"/>
        </w:rPr>
        <w:t>Establish Security Plan for ACS, active Memorandum of Understanding with security services.</w:t>
      </w:r>
    </w:p>
    <w:p w:rsidR="00231481" w:rsidRPr="00ED197B" w:rsidRDefault="00231481" w:rsidP="00231481">
      <w:pPr>
        <w:numPr>
          <w:ilvl w:val="1"/>
          <w:numId w:val="3"/>
        </w:numPr>
        <w:contextualSpacing/>
        <w:rPr>
          <w:rFonts w:eastAsiaTheme="minorEastAsia"/>
          <w:sz w:val="24"/>
          <w:szCs w:val="24"/>
        </w:rPr>
      </w:pPr>
      <w:r w:rsidRPr="00ED197B">
        <w:rPr>
          <w:rFonts w:eastAsiaTheme="minorEastAsia"/>
          <w:sz w:val="24"/>
          <w:szCs w:val="24"/>
        </w:rPr>
        <w:t>Unpack and inventory cache supplies.</w:t>
      </w:r>
    </w:p>
    <w:p w:rsidR="00231481" w:rsidRPr="00ED197B" w:rsidRDefault="00231481" w:rsidP="00231481">
      <w:pPr>
        <w:rPr>
          <w:rFonts w:eastAsiaTheme="minorEastAsia"/>
          <w:b/>
          <w:bCs/>
          <w:sz w:val="24"/>
          <w:szCs w:val="24"/>
        </w:rPr>
      </w:pPr>
      <w:r w:rsidRPr="00ED197B">
        <w:rPr>
          <w:rFonts w:eastAsiaTheme="minorEastAsia"/>
          <w:b/>
          <w:bCs/>
          <w:sz w:val="24"/>
          <w:szCs w:val="24"/>
        </w:rPr>
        <w:t>Steps to Take in Pandemic Period (Increased and sustained transmission in US Population):</w:t>
      </w:r>
    </w:p>
    <w:p w:rsidR="00231481" w:rsidRPr="00ED197B" w:rsidRDefault="00231481" w:rsidP="00231481">
      <w:pPr>
        <w:numPr>
          <w:ilvl w:val="0"/>
          <w:numId w:val="4"/>
        </w:numPr>
        <w:contextualSpacing/>
        <w:rPr>
          <w:rFonts w:eastAsiaTheme="minorEastAsia"/>
          <w:sz w:val="24"/>
          <w:szCs w:val="24"/>
        </w:rPr>
      </w:pPr>
      <w:r w:rsidRPr="00ED197B">
        <w:rPr>
          <w:rFonts w:eastAsiaTheme="minorEastAsia"/>
          <w:sz w:val="24"/>
          <w:szCs w:val="24"/>
        </w:rPr>
        <w:t>Assess information about status of the pandemic?</w:t>
      </w:r>
    </w:p>
    <w:p w:rsidR="00231481" w:rsidRPr="00ED197B" w:rsidRDefault="00231481" w:rsidP="00231481">
      <w:pPr>
        <w:numPr>
          <w:ilvl w:val="1"/>
          <w:numId w:val="4"/>
        </w:numPr>
        <w:contextualSpacing/>
        <w:rPr>
          <w:rFonts w:eastAsiaTheme="minorEastAsia"/>
          <w:sz w:val="24"/>
          <w:szCs w:val="24"/>
        </w:rPr>
      </w:pPr>
      <w:r w:rsidRPr="00ED197B">
        <w:rPr>
          <w:rFonts w:eastAsiaTheme="minorEastAsia"/>
          <w:sz w:val="24"/>
          <w:szCs w:val="24"/>
        </w:rPr>
        <w:t>Acquire updates from Centers for Disease Control and Protection (CDC) and from State officials.</w:t>
      </w:r>
    </w:p>
    <w:p w:rsidR="00231481" w:rsidRPr="00ED197B" w:rsidRDefault="00231481" w:rsidP="00231481">
      <w:pPr>
        <w:numPr>
          <w:ilvl w:val="1"/>
          <w:numId w:val="4"/>
        </w:numPr>
        <w:contextualSpacing/>
        <w:rPr>
          <w:rFonts w:eastAsiaTheme="minorEastAsia"/>
          <w:sz w:val="24"/>
          <w:szCs w:val="24"/>
        </w:rPr>
      </w:pPr>
      <w:r w:rsidRPr="00ED197B">
        <w:rPr>
          <w:rFonts w:eastAsiaTheme="minorEastAsia"/>
          <w:sz w:val="24"/>
          <w:szCs w:val="24"/>
        </w:rPr>
        <w:t>Continue daily meetings of Healthcare Coalition to:</w:t>
      </w:r>
    </w:p>
    <w:p w:rsidR="00231481" w:rsidRPr="00ED197B" w:rsidRDefault="00231481" w:rsidP="00231481">
      <w:pPr>
        <w:numPr>
          <w:ilvl w:val="2"/>
          <w:numId w:val="4"/>
        </w:numPr>
        <w:contextualSpacing/>
        <w:rPr>
          <w:rFonts w:eastAsiaTheme="minorEastAsia"/>
          <w:sz w:val="24"/>
          <w:szCs w:val="24"/>
        </w:rPr>
      </w:pPr>
      <w:r w:rsidRPr="00ED197B">
        <w:rPr>
          <w:rFonts w:eastAsiaTheme="minorEastAsia"/>
          <w:sz w:val="24"/>
          <w:szCs w:val="24"/>
        </w:rPr>
        <w:t>Assess Coalition impact.</w:t>
      </w:r>
    </w:p>
    <w:p w:rsidR="00231481" w:rsidRPr="00ED197B" w:rsidRDefault="00231481" w:rsidP="00231481">
      <w:pPr>
        <w:numPr>
          <w:ilvl w:val="2"/>
          <w:numId w:val="4"/>
        </w:numPr>
        <w:contextualSpacing/>
        <w:rPr>
          <w:rFonts w:eastAsiaTheme="minorEastAsia"/>
          <w:sz w:val="24"/>
          <w:szCs w:val="24"/>
        </w:rPr>
      </w:pPr>
      <w:r w:rsidRPr="00ED197B">
        <w:rPr>
          <w:rFonts w:eastAsiaTheme="minorEastAsia"/>
          <w:sz w:val="24"/>
          <w:szCs w:val="24"/>
        </w:rPr>
        <w:t>Assess status of staffing and patient load at coalition hospitals.</w:t>
      </w:r>
    </w:p>
    <w:p w:rsidR="00231481" w:rsidRPr="00ED197B" w:rsidRDefault="00231481" w:rsidP="00231481">
      <w:pPr>
        <w:numPr>
          <w:ilvl w:val="2"/>
          <w:numId w:val="4"/>
        </w:numPr>
        <w:contextualSpacing/>
        <w:rPr>
          <w:rFonts w:eastAsiaTheme="minorEastAsia"/>
          <w:sz w:val="24"/>
          <w:szCs w:val="24"/>
        </w:rPr>
      </w:pPr>
      <w:r w:rsidRPr="00ED197B">
        <w:rPr>
          <w:rFonts w:eastAsiaTheme="minorEastAsia"/>
          <w:sz w:val="24"/>
          <w:szCs w:val="24"/>
        </w:rPr>
        <w:t>Anticipate needs for upcoming period (i.e., current needs and planning 2 weeks, 1 month out).</w:t>
      </w:r>
    </w:p>
    <w:p w:rsidR="00231481" w:rsidRPr="00ED197B" w:rsidRDefault="00231481" w:rsidP="00231481">
      <w:pPr>
        <w:numPr>
          <w:ilvl w:val="1"/>
          <w:numId w:val="4"/>
        </w:numPr>
        <w:contextualSpacing/>
        <w:rPr>
          <w:rFonts w:eastAsiaTheme="minorEastAsia"/>
          <w:sz w:val="24"/>
          <w:szCs w:val="24"/>
        </w:rPr>
      </w:pPr>
      <w:r w:rsidRPr="00ED197B">
        <w:rPr>
          <w:rFonts w:eastAsiaTheme="minorEastAsia"/>
          <w:sz w:val="24"/>
          <w:szCs w:val="24"/>
        </w:rPr>
        <w:t>Set up and utilize ACS:</w:t>
      </w:r>
    </w:p>
    <w:p w:rsidR="00231481" w:rsidRPr="00ED197B" w:rsidRDefault="00231481" w:rsidP="00231481">
      <w:pPr>
        <w:numPr>
          <w:ilvl w:val="2"/>
          <w:numId w:val="4"/>
        </w:numPr>
        <w:contextualSpacing/>
        <w:rPr>
          <w:rFonts w:eastAsiaTheme="minorEastAsia"/>
          <w:sz w:val="24"/>
          <w:szCs w:val="24"/>
        </w:rPr>
      </w:pPr>
      <w:r w:rsidRPr="00ED197B">
        <w:rPr>
          <w:rFonts w:eastAsiaTheme="minorEastAsia"/>
          <w:sz w:val="24"/>
          <w:szCs w:val="24"/>
        </w:rPr>
        <w:t>Staff the ACS.</w:t>
      </w:r>
    </w:p>
    <w:p w:rsidR="00231481" w:rsidRPr="00ED197B" w:rsidRDefault="00231481" w:rsidP="00231481">
      <w:pPr>
        <w:numPr>
          <w:ilvl w:val="2"/>
          <w:numId w:val="4"/>
        </w:numPr>
        <w:contextualSpacing/>
        <w:rPr>
          <w:rFonts w:eastAsiaTheme="minorEastAsia"/>
          <w:sz w:val="24"/>
          <w:szCs w:val="24"/>
        </w:rPr>
      </w:pPr>
      <w:r w:rsidRPr="00ED197B">
        <w:rPr>
          <w:rFonts w:eastAsiaTheme="minorEastAsia"/>
          <w:sz w:val="24"/>
          <w:szCs w:val="24"/>
        </w:rPr>
        <w:t>Instruct pre-hospital personnel to transport patients to ACS.</w:t>
      </w:r>
    </w:p>
    <w:p w:rsidR="00231481" w:rsidRPr="00ED197B" w:rsidRDefault="00231481" w:rsidP="00231481">
      <w:pPr>
        <w:numPr>
          <w:ilvl w:val="1"/>
          <w:numId w:val="4"/>
        </w:numPr>
        <w:contextualSpacing/>
        <w:rPr>
          <w:rFonts w:eastAsiaTheme="minorEastAsia"/>
          <w:sz w:val="24"/>
          <w:szCs w:val="24"/>
        </w:rPr>
      </w:pPr>
      <w:r w:rsidRPr="00ED197B">
        <w:rPr>
          <w:rFonts w:eastAsiaTheme="minorEastAsia"/>
          <w:sz w:val="24"/>
          <w:szCs w:val="24"/>
        </w:rPr>
        <w:t>Address staffing issues at coalition hospitals and clinics.  Encourage hospitals and clinics to utilize methods to alleviate staffing pressures such as:</w:t>
      </w:r>
    </w:p>
    <w:p w:rsidR="00231481" w:rsidRPr="00ED197B" w:rsidRDefault="00231481" w:rsidP="00231481">
      <w:pPr>
        <w:numPr>
          <w:ilvl w:val="2"/>
          <w:numId w:val="4"/>
        </w:numPr>
        <w:contextualSpacing/>
        <w:rPr>
          <w:rFonts w:eastAsiaTheme="minorEastAsia"/>
          <w:sz w:val="24"/>
          <w:szCs w:val="24"/>
        </w:rPr>
      </w:pPr>
      <w:r w:rsidRPr="00ED197B">
        <w:rPr>
          <w:rFonts w:eastAsiaTheme="minorEastAsia"/>
          <w:sz w:val="24"/>
          <w:szCs w:val="24"/>
        </w:rPr>
        <w:t>Engaging patient families to provide basic care (e.g., feeding/bathing).</w:t>
      </w:r>
    </w:p>
    <w:p w:rsidR="00231481" w:rsidRPr="00ED197B" w:rsidRDefault="00231481" w:rsidP="00231481">
      <w:pPr>
        <w:numPr>
          <w:ilvl w:val="2"/>
          <w:numId w:val="4"/>
        </w:numPr>
        <w:contextualSpacing/>
        <w:rPr>
          <w:rFonts w:eastAsiaTheme="minorEastAsia"/>
          <w:sz w:val="24"/>
          <w:szCs w:val="24"/>
        </w:rPr>
      </w:pPr>
      <w:r w:rsidRPr="00ED197B">
        <w:rPr>
          <w:rFonts w:eastAsiaTheme="minorEastAsia"/>
          <w:sz w:val="24"/>
          <w:szCs w:val="24"/>
        </w:rPr>
        <w:t>Activating local, hospital based, volunteer programs to assist with basic patient care, assisting nursing staff with transportation, communications, acquisition of supplies, etc.</w:t>
      </w:r>
    </w:p>
    <w:p w:rsidR="00231481" w:rsidRPr="00ED197B" w:rsidRDefault="00231481" w:rsidP="00231481">
      <w:pPr>
        <w:numPr>
          <w:ilvl w:val="2"/>
          <w:numId w:val="4"/>
        </w:numPr>
        <w:contextualSpacing/>
        <w:rPr>
          <w:rFonts w:eastAsiaTheme="minorEastAsia"/>
          <w:sz w:val="24"/>
          <w:szCs w:val="24"/>
        </w:rPr>
      </w:pPr>
      <w:r w:rsidRPr="00ED197B">
        <w:rPr>
          <w:rFonts w:eastAsiaTheme="minorEastAsia"/>
          <w:sz w:val="24"/>
          <w:szCs w:val="24"/>
        </w:rPr>
        <w:t>Asking retired nursing personnel to return to work on volunteer basis – those with current license can pass medications, take vital signs, etc.</w:t>
      </w:r>
    </w:p>
    <w:p w:rsidR="00231481" w:rsidRPr="00ED197B" w:rsidRDefault="00231481" w:rsidP="00231481">
      <w:pPr>
        <w:numPr>
          <w:ilvl w:val="2"/>
          <w:numId w:val="4"/>
        </w:numPr>
        <w:contextualSpacing/>
        <w:rPr>
          <w:rFonts w:eastAsiaTheme="minorEastAsia"/>
          <w:sz w:val="24"/>
          <w:szCs w:val="24"/>
        </w:rPr>
      </w:pPr>
      <w:r w:rsidRPr="00ED197B">
        <w:rPr>
          <w:rFonts w:eastAsiaTheme="minorEastAsia"/>
          <w:sz w:val="24"/>
          <w:szCs w:val="24"/>
        </w:rPr>
        <w:t>Using respiratory therapists to do only higher acuity care – e.g., management of ventilators and having nursing personnel provide other respiratory services.</w:t>
      </w:r>
    </w:p>
    <w:p w:rsidR="00231481" w:rsidRPr="00ED197B" w:rsidRDefault="00231481" w:rsidP="00231481">
      <w:pPr>
        <w:numPr>
          <w:ilvl w:val="2"/>
          <w:numId w:val="4"/>
        </w:numPr>
        <w:contextualSpacing/>
        <w:rPr>
          <w:rFonts w:eastAsiaTheme="minorEastAsia"/>
          <w:sz w:val="24"/>
          <w:szCs w:val="24"/>
        </w:rPr>
      </w:pPr>
      <w:r w:rsidRPr="00ED197B">
        <w:rPr>
          <w:rFonts w:eastAsiaTheme="minorEastAsia"/>
          <w:sz w:val="24"/>
          <w:szCs w:val="24"/>
        </w:rPr>
        <w:t>Consider altering standard documentation of patient care to allow nursing and other professional staff to do more patient care.</w:t>
      </w:r>
    </w:p>
    <w:p w:rsidR="00231481" w:rsidRPr="00ED197B" w:rsidRDefault="00231481" w:rsidP="00231481">
      <w:pPr>
        <w:numPr>
          <w:ilvl w:val="2"/>
          <w:numId w:val="4"/>
        </w:numPr>
        <w:contextualSpacing/>
        <w:rPr>
          <w:rFonts w:eastAsiaTheme="minorEastAsia"/>
          <w:sz w:val="24"/>
          <w:szCs w:val="24"/>
        </w:rPr>
      </w:pPr>
      <w:r w:rsidRPr="00ED197B">
        <w:rPr>
          <w:rFonts w:eastAsiaTheme="minorEastAsia"/>
          <w:sz w:val="24"/>
          <w:szCs w:val="24"/>
        </w:rPr>
        <w:t>Consider expanding capacity through schedule alteration – e.g., increasing shift length, changing staffing ratios.</w:t>
      </w:r>
    </w:p>
    <w:p w:rsidR="00231481" w:rsidRPr="00ED197B" w:rsidRDefault="00231481" w:rsidP="00231481">
      <w:pPr>
        <w:numPr>
          <w:ilvl w:val="2"/>
          <w:numId w:val="4"/>
        </w:numPr>
        <w:contextualSpacing/>
        <w:rPr>
          <w:rFonts w:eastAsiaTheme="minorEastAsia"/>
          <w:sz w:val="24"/>
          <w:szCs w:val="24"/>
        </w:rPr>
      </w:pPr>
      <w:r w:rsidRPr="00ED197B">
        <w:rPr>
          <w:rFonts w:eastAsiaTheme="minorEastAsia"/>
          <w:sz w:val="24"/>
          <w:szCs w:val="24"/>
        </w:rPr>
        <w:t>Encourage all staff to adhere rigidly to PPE precautions so as to decrease risk of becoming ill.</w:t>
      </w:r>
    </w:p>
    <w:p w:rsidR="00231481" w:rsidRPr="00ED197B" w:rsidRDefault="00231481" w:rsidP="00231481">
      <w:pPr>
        <w:numPr>
          <w:ilvl w:val="1"/>
          <w:numId w:val="4"/>
        </w:numPr>
        <w:contextualSpacing/>
        <w:rPr>
          <w:rFonts w:eastAsiaTheme="minorEastAsia"/>
          <w:sz w:val="24"/>
          <w:szCs w:val="24"/>
        </w:rPr>
      </w:pPr>
      <w:r w:rsidRPr="00ED197B">
        <w:rPr>
          <w:rFonts w:eastAsiaTheme="minorEastAsia"/>
          <w:sz w:val="24"/>
          <w:szCs w:val="24"/>
        </w:rPr>
        <w:t>Address space issues at coalition hospitals:</w:t>
      </w:r>
    </w:p>
    <w:p w:rsidR="00231481" w:rsidRPr="00ED197B" w:rsidRDefault="00231481" w:rsidP="00231481">
      <w:pPr>
        <w:numPr>
          <w:ilvl w:val="2"/>
          <w:numId w:val="4"/>
        </w:numPr>
        <w:contextualSpacing/>
        <w:rPr>
          <w:rFonts w:eastAsiaTheme="minorEastAsia"/>
          <w:sz w:val="24"/>
          <w:szCs w:val="24"/>
        </w:rPr>
      </w:pPr>
      <w:r w:rsidRPr="00ED197B">
        <w:rPr>
          <w:rFonts w:eastAsiaTheme="minorEastAsia"/>
          <w:sz w:val="24"/>
          <w:szCs w:val="24"/>
        </w:rPr>
        <w:t xml:space="preserve">Encourage facilities to activate plans for </w:t>
      </w:r>
      <w:proofErr w:type="spellStart"/>
      <w:r w:rsidRPr="00ED197B">
        <w:rPr>
          <w:rFonts w:eastAsiaTheme="minorEastAsia"/>
          <w:sz w:val="24"/>
          <w:szCs w:val="24"/>
        </w:rPr>
        <w:t>cohorting</w:t>
      </w:r>
      <w:proofErr w:type="spellEnd"/>
      <w:r w:rsidRPr="00ED197B">
        <w:rPr>
          <w:rFonts w:eastAsiaTheme="minorEastAsia"/>
          <w:sz w:val="24"/>
          <w:szCs w:val="24"/>
        </w:rPr>
        <w:t xml:space="preserve"> of infectious patients.</w:t>
      </w:r>
    </w:p>
    <w:p w:rsidR="00231481" w:rsidRPr="00ED197B" w:rsidRDefault="00231481" w:rsidP="00231481">
      <w:pPr>
        <w:numPr>
          <w:ilvl w:val="2"/>
          <w:numId w:val="4"/>
        </w:numPr>
        <w:contextualSpacing/>
        <w:rPr>
          <w:rFonts w:eastAsiaTheme="minorEastAsia"/>
          <w:sz w:val="24"/>
          <w:szCs w:val="24"/>
        </w:rPr>
      </w:pPr>
      <w:r w:rsidRPr="00ED197B">
        <w:rPr>
          <w:rFonts w:eastAsiaTheme="minorEastAsia"/>
          <w:sz w:val="24"/>
          <w:szCs w:val="24"/>
        </w:rPr>
        <w:t>Use designated operating room and procedure room space for additional ventilated patient care.</w:t>
      </w:r>
    </w:p>
    <w:p w:rsidR="00231481" w:rsidRPr="00ED197B" w:rsidRDefault="00231481" w:rsidP="00231481">
      <w:pPr>
        <w:numPr>
          <w:ilvl w:val="2"/>
          <w:numId w:val="4"/>
        </w:numPr>
        <w:contextualSpacing/>
        <w:rPr>
          <w:rFonts w:eastAsiaTheme="minorEastAsia"/>
          <w:sz w:val="24"/>
          <w:szCs w:val="24"/>
        </w:rPr>
      </w:pPr>
      <w:r w:rsidRPr="00ED197B">
        <w:rPr>
          <w:rFonts w:eastAsiaTheme="minorEastAsia"/>
          <w:sz w:val="24"/>
          <w:szCs w:val="24"/>
        </w:rPr>
        <w:lastRenderedPageBreak/>
        <w:t>Encourage hospitals to make timely requests of Public Health for assistance in decompression of facility by use of ACS.</w:t>
      </w:r>
    </w:p>
    <w:p w:rsidR="00231481" w:rsidRPr="00654B0E" w:rsidRDefault="00231481" w:rsidP="00231481">
      <w:pPr>
        <w:rPr>
          <w:rFonts w:eastAsiaTheme="minorEastAsia"/>
          <w:b/>
          <w:bCs/>
          <w:i/>
          <w:iCs/>
          <w:caps/>
          <w:color w:val="1CADE4" w:themeColor="accent1"/>
          <w:sz w:val="24"/>
          <w:szCs w:val="24"/>
        </w:rPr>
      </w:pPr>
      <w:r w:rsidRPr="00ED197B">
        <w:rPr>
          <w:rFonts w:eastAsiaTheme="minorEastAsia"/>
          <w:sz w:val="24"/>
          <w:szCs w:val="24"/>
        </w:rPr>
        <w:br w:type="page"/>
      </w:r>
      <w:r w:rsidRPr="00654B0E">
        <w:rPr>
          <w:rFonts w:eastAsiaTheme="minorEastAsia"/>
          <w:b/>
          <w:bCs/>
          <w:i/>
          <w:iCs/>
          <w:caps/>
          <w:color w:val="1CADE4" w:themeColor="accent1"/>
          <w:sz w:val="24"/>
          <w:szCs w:val="24"/>
        </w:rPr>
        <w:lastRenderedPageBreak/>
        <w:t>ATTACHMENT E:  JOB ACTION SHEET FOR IMPLEMENTING SURGE RESPONSE</w:t>
      </w:r>
    </w:p>
    <w:p w:rsidR="00231481" w:rsidRPr="00654B0E" w:rsidRDefault="00231481" w:rsidP="00231481">
      <w:pPr>
        <w:rPr>
          <w:rFonts w:eastAsiaTheme="minorEastAsia"/>
          <w:sz w:val="24"/>
          <w:szCs w:val="24"/>
        </w:rPr>
      </w:pPr>
      <w:r w:rsidRPr="00654B0E">
        <w:rPr>
          <w:rFonts w:eastAsiaTheme="minorEastAsia"/>
          <w:sz w:val="24"/>
          <w:szCs w:val="24"/>
        </w:rPr>
        <w:t>This job aid assumes surge response planning for a specific incident is completed and is intended to guide incident action plan (IAP) development for implementing the specific surge response.</w:t>
      </w:r>
    </w:p>
    <w:p w:rsidR="00231481" w:rsidRPr="00654B0E" w:rsidRDefault="00231481" w:rsidP="00231481">
      <w:pPr>
        <w:rPr>
          <w:rFonts w:eastAsiaTheme="minorEastAsia"/>
          <w:sz w:val="24"/>
          <w:szCs w:val="24"/>
        </w:rPr>
      </w:pPr>
      <w:r w:rsidRPr="00654B0E">
        <w:rPr>
          <w:rFonts w:eastAsiaTheme="minorEastAsia"/>
          <w:sz w:val="24"/>
          <w:szCs w:val="24"/>
        </w:rPr>
        <w:t>This IAP is to be completed by the appropriate HMACC staff.</w:t>
      </w:r>
    </w:p>
    <w:p w:rsidR="00231481" w:rsidRPr="00654B0E" w:rsidRDefault="00231481" w:rsidP="00231481">
      <w:pPr>
        <w:numPr>
          <w:ilvl w:val="0"/>
          <w:numId w:val="5"/>
        </w:numPr>
        <w:contextualSpacing/>
        <w:rPr>
          <w:rFonts w:eastAsiaTheme="minorEastAsia"/>
          <w:sz w:val="24"/>
          <w:szCs w:val="24"/>
        </w:rPr>
      </w:pPr>
      <w:r w:rsidRPr="00654B0E">
        <w:rPr>
          <w:rFonts w:eastAsiaTheme="minorEastAsia"/>
          <w:sz w:val="24"/>
          <w:szCs w:val="24"/>
        </w:rPr>
        <w:t>Ensure that the HMACC is opened.</w:t>
      </w:r>
    </w:p>
    <w:p w:rsidR="00231481" w:rsidRPr="00654B0E" w:rsidRDefault="00231481" w:rsidP="00231481">
      <w:pPr>
        <w:numPr>
          <w:ilvl w:val="0"/>
          <w:numId w:val="5"/>
        </w:numPr>
        <w:contextualSpacing/>
        <w:rPr>
          <w:rFonts w:eastAsiaTheme="minorEastAsia"/>
          <w:sz w:val="24"/>
          <w:szCs w:val="24"/>
        </w:rPr>
      </w:pPr>
      <w:r w:rsidRPr="00654B0E">
        <w:rPr>
          <w:rFonts w:eastAsiaTheme="minorEastAsia"/>
          <w:sz w:val="24"/>
          <w:szCs w:val="24"/>
        </w:rPr>
        <w:t>Determine and communicate the concept of operations/concept of care; what levels of care will be provided, in what settings, and by whom, to relevant partners and staff.</w:t>
      </w:r>
    </w:p>
    <w:p w:rsidR="00231481" w:rsidRPr="00654B0E" w:rsidRDefault="00231481" w:rsidP="00231481">
      <w:pPr>
        <w:numPr>
          <w:ilvl w:val="0"/>
          <w:numId w:val="5"/>
        </w:numPr>
        <w:contextualSpacing/>
        <w:rPr>
          <w:rFonts w:eastAsiaTheme="minorEastAsia"/>
          <w:sz w:val="24"/>
          <w:szCs w:val="24"/>
        </w:rPr>
      </w:pPr>
      <w:r w:rsidRPr="00654B0E">
        <w:rPr>
          <w:rFonts w:eastAsiaTheme="minorEastAsia"/>
          <w:sz w:val="24"/>
          <w:szCs w:val="24"/>
        </w:rPr>
        <w:t>Develop an incident action plan spanning all elements of surge response including:</w:t>
      </w:r>
    </w:p>
    <w:p w:rsidR="00231481" w:rsidRPr="00654B0E" w:rsidRDefault="00231481" w:rsidP="00231481">
      <w:pPr>
        <w:numPr>
          <w:ilvl w:val="1"/>
          <w:numId w:val="5"/>
        </w:numPr>
        <w:contextualSpacing/>
        <w:rPr>
          <w:rFonts w:eastAsiaTheme="minorEastAsia"/>
          <w:sz w:val="24"/>
          <w:szCs w:val="24"/>
        </w:rPr>
      </w:pPr>
      <w:r w:rsidRPr="00654B0E">
        <w:rPr>
          <w:rFonts w:eastAsiaTheme="minorEastAsia"/>
          <w:sz w:val="24"/>
          <w:szCs w:val="24"/>
        </w:rPr>
        <w:t>Requests for mutual aid.</w:t>
      </w:r>
    </w:p>
    <w:p w:rsidR="00231481" w:rsidRPr="00654B0E" w:rsidRDefault="00231481" w:rsidP="00231481">
      <w:pPr>
        <w:numPr>
          <w:ilvl w:val="1"/>
          <w:numId w:val="5"/>
        </w:numPr>
        <w:contextualSpacing/>
        <w:rPr>
          <w:rFonts w:eastAsiaTheme="minorEastAsia"/>
          <w:sz w:val="24"/>
          <w:szCs w:val="24"/>
        </w:rPr>
      </w:pPr>
      <w:r w:rsidRPr="00654B0E">
        <w:rPr>
          <w:rFonts w:eastAsiaTheme="minorEastAsia"/>
          <w:sz w:val="24"/>
          <w:szCs w:val="24"/>
        </w:rPr>
        <w:t>Communication with partners.</w:t>
      </w:r>
    </w:p>
    <w:p w:rsidR="00231481" w:rsidRPr="00654B0E" w:rsidRDefault="00231481" w:rsidP="00231481">
      <w:pPr>
        <w:numPr>
          <w:ilvl w:val="1"/>
          <w:numId w:val="5"/>
        </w:numPr>
        <w:contextualSpacing/>
        <w:rPr>
          <w:rFonts w:eastAsiaTheme="minorEastAsia"/>
          <w:sz w:val="24"/>
          <w:szCs w:val="24"/>
        </w:rPr>
      </w:pPr>
      <w:r w:rsidRPr="00654B0E">
        <w:rPr>
          <w:rFonts w:eastAsiaTheme="minorEastAsia"/>
          <w:sz w:val="24"/>
          <w:szCs w:val="24"/>
        </w:rPr>
        <w:t>Concept of operations for specific use of specific facilities:</w:t>
      </w:r>
    </w:p>
    <w:p w:rsidR="00231481" w:rsidRPr="00654B0E" w:rsidRDefault="00231481" w:rsidP="00231481">
      <w:pPr>
        <w:numPr>
          <w:ilvl w:val="2"/>
          <w:numId w:val="5"/>
        </w:numPr>
        <w:contextualSpacing/>
        <w:rPr>
          <w:rFonts w:eastAsiaTheme="minorEastAsia"/>
          <w:sz w:val="24"/>
          <w:szCs w:val="24"/>
        </w:rPr>
      </w:pPr>
      <w:r w:rsidRPr="00654B0E">
        <w:rPr>
          <w:rFonts w:eastAsiaTheme="minorEastAsia"/>
          <w:sz w:val="24"/>
          <w:szCs w:val="24"/>
        </w:rPr>
        <w:t xml:space="preserve">What kinds of patients will be sent to which </w:t>
      </w:r>
      <w:proofErr w:type="gramStart"/>
      <w:r w:rsidRPr="00654B0E">
        <w:rPr>
          <w:rFonts w:eastAsiaTheme="minorEastAsia"/>
          <w:sz w:val="24"/>
          <w:szCs w:val="24"/>
        </w:rPr>
        <w:t>facilities.</w:t>
      </w:r>
      <w:proofErr w:type="gramEnd"/>
    </w:p>
    <w:p w:rsidR="00231481" w:rsidRPr="00654B0E" w:rsidRDefault="00231481" w:rsidP="00231481">
      <w:pPr>
        <w:numPr>
          <w:ilvl w:val="2"/>
          <w:numId w:val="5"/>
        </w:numPr>
        <w:contextualSpacing/>
        <w:rPr>
          <w:rFonts w:eastAsiaTheme="minorEastAsia"/>
          <w:sz w:val="24"/>
          <w:szCs w:val="24"/>
        </w:rPr>
      </w:pPr>
      <w:r w:rsidRPr="00654B0E">
        <w:rPr>
          <w:rFonts w:eastAsiaTheme="minorEastAsia"/>
          <w:sz w:val="24"/>
          <w:szCs w:val="24"/>
        </w:rPr>
        <w:t>Identify types of patients based on case definition or triage scoring.</w:t>
      </w:r>
    </w:p>
    <w:p w:rsidR="00231481" w:rsidRPr="00654B0E" w:rsidRDefault="00231481" w:rsidP="00231481">
      <w:pPr>
        <w:numPr>
          <w:ilvl w:val="1"/>
          <w:numId w:val="5"/>
        </w:numPr>
        <w:contextualSpacing/>
        <w:rPr>
          <w:rFonts w:eastAsiaTheme="minorEastAsia"/>
          <w:sz w:val="24"/>
          <w:szCs w:val="24"/>
        </w:rPr>
      </w:pPr>
      <w:r w:rsidRPr="00654B0E">
        <w:rPr>
          <w:rFonts w:eastAsiaTheme="minorEastAsia"/>
          <w:sz w:val="24"/>
          <w:szCs w:val="24"/>
        </w:rPr>
        <w:t>Address any transportation issues.</w:t>
      </w:r>
    </w:p>
    <w:p w:rsidR="00231481" w:rsidRPr="00654B0E" w:rsidRDefault="00231481" w:rsidP="00231481">
      <w:pPr>
        <w:numPr>
          <w:ilvl w:val="1"/>
          <w:numId w:val="5"/>
        </w:numPr>
        <w:contextualSpacing/>
        <w:rPr>
          <w:rFonts w:eastAsiaTheme="minorEastAsia"/>
          <w:sz w:val="24"/>
          <w:szCs w:val="24"/>
        </w:rPr>
      </w:pPr>
      <w:r w:rsidRPr="00654B0E">
        <w:rPr>
          <w:rFonts w:eastAsiaTheme="minorEastAsia"/>
          <w:sz w:val="24"/>
          <w:szCs w:val="24"/>
        </w:rPr>
        <w:t>Establish a comprehensive public information strategy.</w:t>
      </w:r>
    </w:p>
    <w:p w:rsidR="00231481" w:rsidRPr="00654B0E" w:rsidRDefault="00231481" w:rsidP="00231481">
      <w:pPr>
        <w:numPr>
          <w:ilvl w:val="1"/>
          <w:numId w:val="5"/>
        </w:numPr>
        <w:contextualSpacing/>
        <w:rPr>
          <w:rFonts w:eastAsiaTheme="minorEastAsia"/>
          <w:sz w:val="24"/>
          <w:szCs w:val="24"/>
        </w:rPr>
      </w:pPr>
      <w:r w:rsidRPr="00654B0E">
        <w:rPr>
          <w:rFonts w:eastAsiaTheme="minorEastAsia"/>
          <w:sz w:val="24"/>
          <w:szCs w:val="24"/>
        </w:rPr>
        <w:t>Determine if specific just-in-time training will be required.</w:t>
      </w:r>
    </w:p>
    <w:p w:rsidR="00231481" w:rsidRPr="00654B0E" w:rsidRDefault="00231481" w:rsidP="00231481">
      <w:pPr>
        <w:numPr>
          <w:ilvl w:val="0"/>
          <w:numId w:val="5"/>
        </w:numPr>
        <w:contextualSpacing/>
        <w:rPr>
          <w:rFonts w:eastAsiaTheme="minorEastAsia"/>
          <w:sz w:val="24"/>
          <w:szCs w:val="24"/>
        </w:rPr>
      </w:pPr>
      <w:r w:rsidRPr="00654B0E">
        <w:rPr>
          <w:rFonts w:eastAsiaTheme="minorEastAsia"/>
          <w:sz w:val="24"/>
          <w:szCs w:val="24"/>
        </w:rPr>
        <w:t>Determine the need for, and implement, modified treatment protocols, altered clinical care standards, palliative care guidelines, or other care provisions.  Convene a Clinical Care Committee as needed.</w:t>
      </w:r>
    </w:p>
    <w:p w:rsidR="00231481" w:rsidRPr="00654B0E" w:rsidRDefault="00231481" w:rsidP="00231481">
      <w:pPr>
        <w:numPr>
          <w:ilvl w:val="0"/>
          <w:numId w:val="5"/>
        </w:numPr>
        <w:contextualSpacing/>
        <w:rPr>
          <w:rFonts w:eastAsiaTheme="minorEastAsia"/>
          <w:sz w:val="24"/>
          <w:szCs w:val="24"/>
        </w:rPr>
      </w:pPr>
      <w:r w:rsidRPr="00654B0E">
        <w:rPr>
          <w:rFonts w:eastAsiaTheme="minorEastAsia"/>
          <w:sz w:val="24"/>
          <w:szCs w:val="24"/>
        </w:rPr>
        <w:t>Implement appropriate ancillary plans as needed.</w:t>
      </w:r>
    </w:p>
    <w:p w:rsidR="00231481" w:rsidRPr="00654B0E" w:rsidRDefault="00231481" w:rsidP="00231481">
      <w:pPr>
        <w:numPr>
          <w:ilvl w:val="0"/>
          <w:numId w:val="5"/>
        </w:numPr>
        <w:contextualSpacing/>
        <w:rPr>
          <w:rFonts w:eastAsiaTheme="minorEastAsia"/>
          <w:sz w:val="24"/>
          <w:szCs w:val="24"/>
        </w:rPr>
      </w:pPr>
      <w:r w:rsidRPr="00654B0E">
        <w:rPr>
          <w:rFonts w:eastAsiaTheme="minorEastAsia"/>
          <w:sz w:val="24"/>
          <w:szCs w:val="24"/>
        </w:rPr>
        <w:t>Centrally coordinate patient transportation issues.</w:t>
      </w:r>
    </w:p>
    <w:p w:rsidR="00231481" w:rsidRPr="00654B0E" w:rsidRDefault="00231481" w:rsidP="00231481">
      <w:pPr>
        <w:numPr>
          <w:ilvl w:val="0"/>
          <w:numId w:val="5"/>
        </w:numPr>
        <w:contextualSpacing/>
        <w:rPr>
          <w:rFonts w:eastAsiaTheme="minorEastAsia"/>
          <w:sz w:val="24"/>
          <w:szCs w:val="24"/>
        </w:rPr>
      </w:pPr>
      <w:r w:rsidRPr="00654B0E">
        <w:rPr>
          <w:rFonts w:eastAsiaTheme="minorEastAsia"/>
          <w:sz w:val="24"/>
          <w:szCs w:val="24"/>
        </w:rPr>
        <w:t>Request state-level declaration emergency as needed for suspension of such rules as nurse-patient ratios, commandeering powers, etc.</w:t>
      </w:r>
    </w:p>
    <w:p w:rsidR="00231481" w:rsidRPr="00654B0E" w:rsidRDefault="00231481" w:rsidP="00231481">
      <w:pPr>
        <w:numPr>
          <w:ilvl w:val="0"/>
          <w:numId w:val="5"/>
        </w:numPr>
        <w:contextualSpacing/>
        <w:rPr>
          <w:rFonts w:eastAsiaTheme="minorEastAsia"/>
          <w:sz w:val="24"/>
          <w:szCs w:val="24"/>
        </w:rPr>
      </w:pPr>
      <w:r w:rsidRPr="00654B0E">
        <w:rPr>
          <w:rFonts w:eastAsiaTheme="minorEastAsia"/>
          <w:sz w:val="24"/>
          <w:szCs w:val="24"/>
        </w:rPr>
        <w:t>Open any ACS to be used (regardless of field triage, decompression, or other purpose):</w:t>
      </w:r>
    </w:p>
    <w:p w:rsidR="00231481" w:rsidRPr="00654B0E" w:rsidRDefault="00231481" w:rsidP="00231481">
      <w:pPr>
        <w:numPr>
          <w:ilvl w:val="1"/>
          <w:numId w:val="5"/>
        </w:numPr>
        <w:contextualSpacing/>
        <w:rPr>
          <w:rFonts w:eastAsiaTheme="minorEastAsia"/>
          <w:sz w:val="24"/>
          <w:szCs w:val="24"/>
        </w:rPr>
      </w:pPr>
      <w:r w:rsidRPr="00654B0E">
        <w:rPr>
          <w:rFonts w:eastAsiaTheme="minorEastAsia"/>
          <w:sz w:val="24"/>
          <w:szCs w:val="24"/>
        </w:rPr>
        <w:t>Communicate with facility managers at ACS.</w:t>
      </w:r>
    </w:p>
    <w:p w:rsidR="00231481" w:rsidRPr="00654B0E" w:rsidRDefault="00231481" w:rsidP="00231481">
      <w:pPr>
        <w:numPr>
          <w:ilvl w:val="1"/>
          <w:numId w:val="5"/>
        </w:numPr>
        <w:contextualSpacing/>
        <w:rPr>
          <w:rFonts w:eastAsiaTheme="minorEastAsia"/>
          <w:sz w:val="24"/>
          <w:szCs w:val="24"/>
        </w:rPr>
      </w:pPr>
      <w:r w:rsidRPr="00654B0E">
        <w:rPr>
          <w:rFonts w:eastAsiaTheme="minorEastAsia"/>
          <w:sz w:val="24"/>
          <w:szCs w:val="24"/>
        </w:rPr>
        <w:t>Establish incident command system at ACS using HICS and fill all positions needed.</w:t>
      </w:r>
    </w:p>
    <w:p w:rsidR="00231481" w:rsidRPr="00654B0E" w:rsidRDefault="00231481" w:rsidP="00231481">
      <w:pPr>
        <w:numPr>
          <w:ilvl w:val="1"/>
          <w:numId w:val="5"/>
        </w:numPr>
        <w:contextualSpacing/>
        <w:rPr>
          <w:rFonts w:eastAsiaTheme="minorEastAsia"/>
          <w:sz w:val="24"/>
          <w:szCs w:val="24"/>
        </w:rPr>
      </w:pPr>
      <w:r w:rsidRPr="00654B0E">
        <w:rPr>
          <w:rFonts w:eastAsiaTheme="minorEastAsia"/>
          <w:sz w:val="24"/>
          <w:szCs w:val="24"/>
        </w:rPr>
        <w:t>Request update on the ACS’s readiness to accept surge patients or projected time when they will be able to accept surge patients.</w:t>
      </w:r>
    </w:p>
    <w:p w:rsidR="00231481" w:rsidRPr="00654B0E" w:rsidRDefault="00231481" w:rsidP="00231481">
      <w:pPr>
        <w:numPr>
          <w:ilvl w:val="1"/>
          <w:numId w:val="5"/>
        </w:numPr>
        <w:contextualSpacing/>
        <w:rPr>
          <w:rFonts w:eastAsiaTheme="minorEastAsia"/>
          <w:sz w:val="24"/>
          <w:szCs w:val="24"/>
        </w:rPr>
      </w:pPr>
      <w:r w:rsidRPr="00654B0E">
        <w:rPr>
          <w:rFonts w:eastAsiaTheme="minorEastAsia"/>
          <w:sz w:val="24"/>
          <w:szCs w:val="24"/>
        </w:rPr>
        <w:t>Ensure that the following ACS issues have been addressed:</w:t>
      </w:r>
    </w:p>
    <w:p w:rsidR="00231481" w:rsidRPr="00654B0E" w:rsidRDefault="00231481" w:rsidP="00231481">
      <w:pPr>
        <w:numPr>
          <w:ilvl w:val="2"/>
          <w:numId w:val="5"/>
        </w:numPr>
        <w:contextualSpacing/>
        <w:rPr>
          <w:rFonts w:eastAsiaTheme="minorEastAsia"/>
          <w:sz w:val="24"/>
          <w:szCs w:val="24"/>
        </w:rPr>
      </w:pPr>
      <w:r w:rsidRPr="00654B0E">
        <w:rPr>
          <w:rFonts w:eastAsiaTheme="minorEastAsia"/>
          <w:sz w:val="24"/>
          <w:szCs w:val="24"/>
        </w:rPr>
        <w:t>Signage in English and Spanish as appropriate directing patients to correct location.</w:t>
      </w:r>
    </w:p>
    <w:p w:rsidR="00231481" w:rsidRPr="00654B0E" w:rsidRDefault="00231481" w:rsidP="00231481">
      <w:pPr>
        <w:numPr>
          <w:ilvl w:val="2"/>
          <w:numId w:val="5"/>
        </w:numPr>
        <w:contextualSpacing/>
        <w:rPr>
          <w:rFonts w:eastAsiaTheme="minorEastAsia"/>
          <w:sz w:val="24"/>
          <w:szCs w:val="24"/>
        </w:rPr>
      </w:pPr>
      <w:r w:rsidRPr="00654B0E">
        <w:rPr>
          <w:rFonts w:eastAsiaTheme="minorEastAsia"/>
          <w:sz w:val="24"/>
          <w:szCs w:val="24"/>
        </w:rPr>
        <w:t>Clear patient ingress and egress.</w:t>
      </w:r>
    </w:p>
    <w:p w:rsidR="00231481" w:rsidRPr="00654B0E" w:rsidRDefault="00231481" w:rsidP="00231481">
      <w:pPr>
        <w:numPr>
          <w:ilvl w:val="2"/>
          <w:numId w:val="5"/>
        </w:numPr>
        <w:contextualSpacing/>
        <w:rPr>
          <w:rFonts w:eastAsiaTheme="minorEastAsia"/>
          <w:sz w:val="24"/>
          <w:szCs w:val="24"/>
        </w:rPr>
      </w:pPr>
      <w:r w:rsidRPr="00654B0E">
        <w:rPr>
          <w:rFonts w:eastAsiaTheme="minorEastAsia"/>
          <w:sz w:val="24"/>
          <w:szCs w:val="24"/>
        </w:rPr>
        <w:t>Security for site and personnel.</w:t>
      </w:r>
    </w:p>
    <w:p w:rsidR="00231481" w:rsidRPr="00654B0E" w:rsidRDefault="00231481" w:rsidP="00231481">
      <w:pPr>
        <w:numPr>
          <w:ilvl w:val="2"/>
          <w:numId w:val="5"/>
        </w:numPr>
        <w:contextualSpacing/>
        <w:rPr>
          <w:rFonts w:eastAsiaTheme="minorEastAsia"/>
          <w:sz w:val="24"/>
          <w:szCs w:val="24"/>
        </w:rPr>
      </w:pPr>
      <w:r w:rsidRPr="00654B0E">
        <w:rPr>
          <w:rFonts w:eastAsiaTheme="minorEastAsia"/>
          <w:sz w:val="24"/>
          <w:szCs w:val="24"/>
        </w:rPr>
        <w:t>Transportation routes determined and communicated.</w:t>
      </w:r>
    </w:p>
    <w:p w:rsidR="00231481" w:rsidRPr="00654B0E" w:rsidRDefault="00231481" w:rsidP="00231481">
      <w:pPr>
        <w:numPr>
          <w:ilvl w:val="2"/>
          <w:numId w:val="5"/>
        </w:numPr>
        <w:contextualSpacing/>
        <w:rPr>
          <w:rFonts w:eastAsiaTheme="minorEastAsia"/>
          <w:sz w:val="24"/>
          <w:szCs w:val="24"/>
        </w:rPr>
      </w:pPr>
      <w:r w:rsidRPr="00654B0E">
        <w:rPr>
          <w:rFonts w:eastAsiaTheme="minorEastAsia"/>
          <w:sz w:val="24"/>
          <w:szCs w:val="24"/>
        </w:rPr>
        <w:lastRenderedPageBreak/>
        <w:t>Staffing of ACS for first 48 hours, using 12 hours shifts (i.e., first 4 shifts)</w:t>
      </w:r>
    </w:p>
    <w:p w:rsidR="00231481" w:rsidRPr="00654B0E" w:rsidRDefault="00231481" w:rsidP="00231481">
      <w:pPr>
        <w:numPr>
          <w:ilvl w:val="2"/>
          <w:numId w:val="5"/>
        </w:numPr>
        <w:contextualSpacing/>
        <w:rPr>
          <w:rFonts w:eastAsiaTheme="minorEastAsia"/>
          <w:sz w:val="24"/>
          <w:szCs w:val="24"/>
        </w:rPr>
      </w:pPr>
      <w:r w:rsidRPr="00654B0E">
        <w:rPr>
          <w:rFonts w:eastAsiaTheme="minorEastAsia"/>
          <w:sz w:val="24"/>
          <w:szCs w:val="24"/>
        </w:rPr>
        <w:t>Power, water, and sanitation (toilets) in working order and with reserve supplies for at least 48 hours.</w:t>
      </w:r>
    </w:p>
    <w:p w:rsidR="00231481" w:rsidRPr="00654B0E" w:rsidRDefault="00231481" w:rsidP="00231481">
      <w:pPr>
        <w:numPr>
          <w:ilvl w:val="2"/>
          <w:numId w:val="5"/>
        </w:numPr>
        <w:contextualSpacing/>
        <w:rPr>
          <w:rFonts w:eastAsiaTheme="minorEastAsia"/>
          <w:sz w:val="24"/>
          <w:szCs w:val="24"/>
        </w:rPr>
      </w:pPr>
      <w:r w:rsidRPr="00654B0E">
        <w:rPr>
          <w:rFonts w:eastAsiaTheme="minorEastAsia"/>
          <w:sz w:val="24"/>
          <w:szCs w:val="24"/>
        </w:rPr>
        <w:t>Rules and policies for ACS operation.</w:t>
      </w:r>
    </w:p>
    <w:p w:rsidR="00231481" w:rsidRPr="00654B0E" w:rsidRDefault="00231481" w:rsidP="00231481">
      <w:pPr>
        <w:numPr>
          <w:ilvl w:val="0"/>
          <w:numId w:val="5"/>
        </w:numPr>
        <w:contextualSpacing/>
        <w:rPr>
          <w:rFonts w:eastAsiaTheme="minorEastAsia"/>
          <w:sz w:val="24"/>
          <w:szCs w:val="24"/>
        </w:rPr>
      </w:pPr>
      <w:r w:rsidRPr="00654B0E">
        <w:rPr>
          <w:rFonts w:eastAsiaTheme="minorEastAsia"/>
          <w:sz w:val="24"/>
          <w:szCs w:val="24"/>
        </w:rPr>
        <w:t>Establish communication and coordination with hospitals, clinics, public health and emergency medical services.</w:t>
      </w:r>
    </w:p>
    <w:p w:rsidR="00231481" w:rsidRPr="00654B0E" w:rsidRDefault="00231481" w:rsidP="00231481">
      <w:pPr>
        <w:numPr>
          <w:ilvl w:val="1"/>
          <w:numId w:val="5"/>
        </w:numPr>
        <w:contextualSpacing/>
        <w:rPr>
          <w:rFonts w:eastAsiaTheme="minorEastAsia"/>
          <w:sz w:val="24"/>
          <w:szCs w:val="24"/>
        </w:rPr>
      </w:pPr>
      <w:r w:rsidRPr="00654B0E">
        <w:rPr>
          <w:rFonts w:eastAsiaTheme="minorEastAsia"/>
          <w:sz w:val="24"/>
          <w:szCs w:val="24"/>
        </w:rPr>
        <w:t>Convene regular teleconferences during implementation phase.</w:t>
      </w:r>
    </w:p>
    <w:p w:rsidR="00231481" w:rsidRPr="00654B0E" w:rsidRDefault="00231481" w:rsidP="00231481">
      <w:pPr>
        <w:numPr>
          <w:ilvl w:val="1"/>
          <w:numId w:val="5"/>
        </w:numPr>
        <w:contextualSpacing/>
        <w:rPr>
          <w:rFonts w:eastAsiaTheme="minorEastAsia"/>
          <w:sz w:val="24"/>
          <w:szCs w:val="24"/>
        </w:rPr>
      </w:pPr>
      <w:r w:rsidRPr="00654B0E">
        <w:rPr>
          <w:rFonts w:eastAsiaTheme="minorEastAsia"/>
          <w:sz w:val="24"/>
          <w:szCs w:val="24"/>
        </w:rPr>
        <w:t>Ensure clarity regarding concept of operations for surge response (what kinds of patients are going where and how they are getting there).</w:t>
      </w:r>
    </w:p>
    <w:p w:rsidR="00231481" w:rsidRPr="00654B0E" w:rsidRDefault="00231481" w:rsidP="00231481">
      <w:pPr>
        <w:numPr>
          <w:ilvl w:val="1"/>
          <w:numId w:val="5"/>
        </w:numPr>
        <w:contextualSpacing/>
        <w:rPr>
          <w:rFonts w:eastAsiaTheme="minorEastAsia"/>
          <w:sz w:val="24"/>
          <w:szCs w:val="24"/>
        </w:rPr>
      </w:pPr>
      <w:r w:rsidRPr="00654B0E">
        <w:rPr>
          <w:rFonts w:eastAsiaTheme="minorEastAsia"/>
          <w:sz w:val="24"/>
          <w:szCs w:val="24"/>
        </w:rPr>
        <w:t>Address risk communication to regions population to decrease “worried well” and to direct patients as needed</w:t>
      </w:r>
    </w:p>
    <w:p w:rsidR="00231481" w:rsidRPr="00654B0E" w:rsidRDefault="00231481" w:rsidP="00231481">
      <w:pPr>
        <w:numPr>
          <w:ilvl w:val="1"/>
          <w:numId w:val="5"/>
        </w:numPr>
        <w:contextualSpacing/>
        <w:rPr>
          <w:rFonts w:eastAsiaTheme="minorEastAsia"/>
          <w:sz w:val="24"/>
          <w:szCs w:val="24"/>
        </w:rPr>
      </w:pPr>
      <w:r w:rsidRPr="00654B0E">
        <w:rPr>
          <w:rFonts w:eastAsiaTheme="minorEastAsia"/>
          <w:sz w:val="24"/>
          <w:szCs w:val="24"/>
        </w:rPr>
        <w:t>Hospital managers have prepared overflow capacity.</w:t>
      </w:r>
    </w:p>
    <w:p w:rsidR="00231481" w:rsidRPr="00654B0E" w:rsidRDefault="00231481" w:rsidP="00231481">
      <w:pPr>
        <w:numPr>
          <w:ilvl w:val="1"/>
          <w:numId w:val="5"/>
        </w:numPr>
        <w:contextualSpacing/>
        <w:rPr>
          <w:rFonts w:eastAsiaTheme="minorEastAsia"/>
          <w:sz w:val="24"/>
          <w:szCs w:val="24"/>
        </w:rPr>
      </w:pPr>
      <w:r w:rsidRPr="00654B0E">
        <w:rPr>
          <w:rFonts w:eastAsiaTheme="minorEastAsia"/>
          <w:sz w:val="24"/>
          <w:szCs w:val="24"/>
        </w:rPr>
        <w:t>Request coalition hospitals utilize overflow capacity measures.</w:t>
      </w:r>
    </w:p>
    <w:p w:rsidR="00231481" w:rsidRPr="00654B0E" w:rsidRDefault="00231481" w:rsidP="00231481">
      <w:pPr>
        <w:numPr>
          <w:ilvl w:val="1"/>
          <w:numId w:val="5"/>
        </w:numPr>
        <w:contextualSpacing/>
        <w:rPr>
          <w:rFonts w:eastAsiaTheme="minorEastAsia"/>
          <w:sz w:val="24"/>
          <w:szCs w:val="24"/>
        </w:rPr>
      </w:pPr>
      <w:r w:rsidRPr="00654B0E">
        <w:rPr>
          <w:rFonts w:eastAsiaTheme="minorEastAsia"/>
          <w:sz w:val="24"/>
          <w:szCs w:val="24"/>
        </w:rPr>
        <w:t>Alert facilities for Continuity of Operations Plan (COOP) activation</w:t>
      </w:r>
    </w:p>
    <w:p w:rsidR="00231481" w:rsidRPr="00654B0E" w:rsidRDefault="00231481" w:rsidP="00231481">
      <w:pPr>
        <w:numPr>
          <w:ilvl w:val="1"/>
          <w:numId w:val="5"/>
        </w:numPr>
        <w:contextualSpacing/>
        <w:rPr>
          <w:rFonts w:eastAsiaTheme="minorEastAsia"/>
          <w:sz w:val="24"/>
          <w:szCs w:val="24"/>
        </w:rPr>
      </w:pPr>
      <w:r w:rsidRPr="00654B0E">
        <w:rPr>
          <w:rFonts w:eastAsiaTheme="minorEastAsia"/>
          <w:sz w:val="24"/>
          <w:szCs w:val="24"/>
        </w:rPr>
        <w:t>Monitor COOP operation</w:t>
      </w:r>
    </w:p>
    <w:p w:rsidR="00231481" w:rsidRPr="00654B0E" w:rsidRDefault="00231481" w:rsidP="00231481">
      <w:pPr>
        <w:numPr>
          <w:ilvl w:val="0"/>
          <w:numId w:val="5"/>
        </w:numPr>
        <w:contextualSpacing/>
        <w:rPr>
          <w:rFonts w:eastAsiaTheme="minorEastAsia"/>
          <w:sz w:val="24"/>
          <w:szCs w:val="24"/>
        </w:rPr>
      </w:pPr>
      <w:r w:rsidRPr="00654B0E">
        <w:rPr>
          <w:rFonts w:eastAsiaTheme="minorEastAsia"/>
          <w:sz w:val="24"/>
          <w:szCs w:val="24"/>
        </w:rPr>
        <w:t>Coordinate with Emergency Managers and County Coroners for overflow measures and morgue arrangements at ACS.</w:t>
      </w:r>
    </w:p>
    <w:p w:rsidR="00231481" w:rsidRPr="00654B0E" w:rsidRDefault="00231481" w:rsidP="00231481">
      <w:pPr>
        <w:numPr>
          <w:ilvl w:val="0"/>
          <w:numId w:val="5"/>
        </w:numPr>
        <w:contextualSpacing/>
        <w:rPr>
          <w:rFonts w:eastAsiaTheme="minorEastAsia"/>
          <w:sz w:val="24"/>
          <w:szCs w:val="24"/>
        </w:rPr>
      </w:pPr>
      <w:r w:rsidRPr="00654B0E">
        <w:rPr>
          <w:rFonts w:eastAsiaTheme="minorEastAsia"/>
          <w:sz w:val="24"/>
          <w:szCs w:val="24"/>
        </w:rPr>
        <w:t>Coordinate with (as appropriate) the Federal Bureau of Investigation (FBI), CDC, U.S., the Minnesota Department of Health, and other agencies if the event is a bioterrorism, nuclear, radiological, and other weapon of mass destruction-oriented event.</w:t>
      </w:r>
    </w:p>
    <w:p w:rsidR="00231481" w:rsidRPr="00654B0E" w:rsidRDefault="00231481" w:rsidP="00231481">
      <w:pPr>
        <w:rPr>
          <w:rFonts w:eastAsiaTheme="minorEastAsia"/>
          <w:sz w:val="24"/>
          <w:szCs w:val="24"/>
        </w:rPr>
      </w:pPr>
      <w:r w:rsidRPr="00654B0E">
        <w:rPr>
          <w:rFonts w:eastAsiaTheme="minorEastAsia"/>
          <w:sz w:val="24"/>
          <w:szCs w:val="24"/>
        </w:rPr>
        <w:br w:type="page"/>
      </w:r>
    </w:p>
    <w:p w:rsidR="00231481" w:rsidRPr="00654B0E" w:rsidRDefault="00231481" w:rsidP="00231481">
      <w:pPr>
        <w:rPr>
          <w:rFonts w:eastAsiaTheme="minorEastAsia"/>
          <w:b/>
          <w:bCs/>
          <w:i/>
          <w:iCs/>
          <w:caps/>
          <w:color w:val="1CADE4" w:themeColor="accent1"/>
          <w:sz w:val="24"/>
          <w:szCs w:val="24"/>
        </w:rPr>
      </w:pPr>
      <w:r w:rsidRPr="00654B0E">
        <w:rPr>
          <w:rFonts w:eastAsiaTheme="minorEastAsia"/>
          <w:b/>
          <w:bCs/>
          <w:i/>
          <w:iCs/>
          <w:caps/>
          <w:color w:val="1CADE4" w:themeColor="accent1"/>
          <w:sz w:val="24"/>
          <w:szCs w:val="24"/>
        </w:rPr>
        <w:lastRenderedPageBreak/>
        <w:t>ATTACHMENT F:  JOB ACTION SHEET FOR MONITORING SURGE RESPONSE</w:t>
      </w:r>
    </w:p>
    <w:p w:rsidR="00231481" w:rsidRPr="00654B0E" w:rsidRDefault="00231481" w:rsidP="00231481">
      <w:pPr>
        <w:rPr>
          <w:rFonts w:eastAsiaTheme="minorEastAsia"/>
          <w:sz w:val="24"/>
          <w:szCs w:val="24"/>
        </w:rPr>
      </w:pPr>
      <w:r w:rsidRPr="00654B0E">
        <w:rPr>
          <w:rFonts w:eastAsiaTheme="minorEastAsia"/>
          <w:sz w:val="24"/>
          <w:szCs w:val="24"/>
        </w:rPr>
        <w:t>This job aid assumes surge response is underway, and is intended to guide incident action plan development for daily monitoring of the specific surge response.</w:t>
      </w:r>
    </w:p>
    <w:p w:rsidR="00231481" w:rsidRPr="00654B0E" w:rsidRDefault="00231481" w:rsidP="00231481">
      <w:pPr>
        <w:rPr>
          <w:rFonts w:eastAsiaTheme="minorEastAsia"/>
          <w:sz w:val="24"/>
          <w:szCs w:val="24"/>
        </w:rPr>
      </w:pPr>
      <w:r w:rsidRPr="00654B0E">
        <w:rPr>
          <w:rFonts w:eastAsiaTheme="minorEastAsia"/>
          <w:sz w:val="24"/>
          <w:szCs w:val="24"/>
        </w:rPr>
        <w:t>The IAP is to be completed by the appropriate HMACC staff.</w:t>
      </w:r>
    </w:p>
    <w:p w:rsidR="00231481" w:rsidRPr="00654B0E" w:rsidRDefault="00231481" w:rsidP="00231481">
      <w:pPr>
        <w:numPr>
          <w:ilvl w:val="0"/>
          <w:numId w:val="6"/>
        </w:numPr>
        <w:contextualSpacing/>
        <w:rPr>
          <w:rFonts w:eastAsiaTheme="minorEastAsia"/>
          <w:sz w:val="24"/>
          <w:szCs w:val="24"/>
        </w:rPr>
      </w:pPr>
      <w:r w:rsidRPr="00654B0E">
        <w:rPr>
          <w:rFonts w:eastAsiaTheme="minorEastAsia"/>
          <w:sz w:val="24"/>
          <w:szCs w:val="24"/>
        </w:rPr>
        <w:t>Request/obtain the following information on at least a daily basis:</w:t>
      </w:r>
    </w:p>
    <w:p w:rsidR="00231481" w:rsidRPr="00654B0E" w:rsidRDefault="00231481" w:rsidP="00231481">
      <w:pPr>
        <w:numPr>
          <w:ilvl w:val="1"/>
          <w:numId w:val="6"/>
        </w:numPr>
        <w:contextualSpacing/>
        <w:rPr>
          <w:rFonts w:eastAsiaTheme="minorEastAsia"/>
          <w:sz w:val="24"/>
          <w:szCs w:val="24"/>
        </w:rPr>
      </w:pPr>
      <w:r w:rsidRPr="00654B0E">
        <w:rPr>
          <w:rFonts w:eastAsiaTheme="minorEastAsia"/>
          <w:sz w:val="24"/>
          <w:szCs w:val="24"/>
        </w:rPr>
        <w:t>Bed capacity at all coalition facilities (including ACS)</w:t>
      </w:r>
    </w:p>
    <w:p w:rsidR="00231481" w:rsidRPr="00654B0E" w:rsidRDefault="00231481" w:rsidP="00231481">
      <w:pPr>
        <w:numPr>
          <w:ilvl w:val="1"/>
          <w:numId w:val="6"/>
        </w:numPr>
        <w:contextualSpacing/>
        <w:rPr>
          <w:rFonts w:eastAsiaTheme="minorEastAsia"/>
          <w:sz w:val="24"/>
          <w:szCs w:val="24"/>
        </w:rPr>
      </w:pPr>
      <w:r w:rsidRPr="00654B0E">
        <w:rPr>
          <w:rFonts w:eastAsiaTheme="minorEastAsia"/>
          <w:sz w:val="24"/>
          <w:szCs w:val="24"/>
        </w:rPr>
        <w:t>Casualty counts by triage tag color/status (untreated patients)</w:t>
      </w:r>
    </w:p>
    <w:p w:rsidR="00231481" w:rsidRPr="00654B0E" w:rsidRDefault="00231481" w:rsidP="00231481">
      <w:pPr>
        <w:numPr>
          <w:ilvl w:val="1"/>
          <w:numId w:val="6"/>
        </w:numPr>
        <w:contextualSpacing/>
        <w:rPr>
          <w:rFonts w:eastAsiaTheme="minorEastAsia"/>
          <w:sz w:val="24"/>
          <w:szCs w:val="24"/>
        </w:rPr>
      </w:pPr>
      <w:r w:rsidRPr="00654B0E">
        <w:rPr>
          <w:rFonts w:eastAsiaTheme="minorEastAsia"/>
          <w:sz w:val="24"/>
          <w:szCs w:val="24"/>
        </w:rPr>
        <w:t>Patients waiting to be seen/treated.</w:t>
      </w:r>
    </w:p>
    <w:p w:rsidR="00231481" w:rsidRPr="00654B0E" w:rsidRDefault="00231481" w:rsidP="00231481">
      <w:pPr>
        <w:numPr>
          <w:ilvl w:val="1"/>
          <w:numId w:val="6"/>
        </w:numPr>
        <w:contextualSpacing/>
        <w:rPr>
          <w:rFonts w:eastAsiaTheme="minorEastAsia"/>
          <w:sz w:val="24"/>
          <w:szCs w:val="24"/>
        </w:rPr>
      </w:pPr>
      <w:r w:rsidRPr="00654B0E">
        <w:rPr>
          <w:rFonts w:eastAsiaTheme="minorEastAsia"/>
          <w:sz w:val="24"/>
          <w:szCs w:val="24"/>
        </w:rPr>
        <w:t>Mortality rate.</w:t>
      </w:r>
    </w:p>
    <w:p w:rsidR="00231481" w:rsidRPr="00654B0E" w:rsidRDefault="00231481" w:rsidP="00231481">
      <w:pPr>
        <w:numPr>
          <w:ilvl w:val="1"/>
          <w:numId w:val="6"/>
        </w:numPr>
        <w:contextualSpacing/>
        <w:rPr>
          <w:rFonts w:eastAsiaTheme="minorEastAsia"/>
          <w:sz w:val="24"/>
          <w:szCs w:val="24"/>
        </w:rPr>
      </w:pPr>
      <w:r w:rsidRPr="00654B0E">
        <w:rPr>
          <w:rFonts w:eastAsiaTheme="minorEastAsia"/>
          <w:sz w:val="24"/>
          <w:szCs w:val="24"/>
        </w:rPr>
        <w:t>Relevant epidemiological data if a communicable disease incident.</w:t>
      </w:r>
    </w:p>
    <w:p w:rsidR="00231481" w:rsidRPr="00654B0E" w:rsidRDefault="00231481" w:rsidP="00231481">
      <w:pPr>
        <w:numPr>
          <w:ilvl w:val="0"/>
          <w:numId w:val="6"/>
        </w:numPr>
        <w:contextualSpacing/>
        <w:rPr>
          <w:rFonts w:eastAsiaTheme="minorEastAsia"/>
          <w:sz w:val="24"/>
          <w:szCs w:val="24"/>
        </w:rPr>
      </w:pPr>
      <w:r w:rsidRPr="00654B0E">
        <w:rPr>
          <w:rFonts w:eastAsiaTheme="minorEastAsia"/>
          <w:sz w:val="24"/>
          <w:szCs w:val="24"/>
        </w:rPr>
        <w:t>Ensure daily communications between all coalition partners.</w:t>
      </w:r>
    </w:p>
    <w:p w:rsidR="00231481" w:rsidRPr="00654B0E" w:rsidRDefault="00231481" w:rsidP="00231481">
      <w:pPr>
        <w:numPr>
          <w:ilvl w:val="0"/>
          <w:numId w:val="6"/>
        </w:numPr>
        <w:contextualSpacing/>
        <w:rPr>
          <w:rFonts w:eastAsiaTheme="minorEastAsia"/>
          <w:sz w:val="24"/>
          <w:szCs w:val="24"/>
        </w:rPr>
      </w:pPr>
      <w:r w:rsidRPr="00654B0E">
        <w:rPr>
          <w:rFonts w:eastAsiaTheme="minorEastAsia"/>
          <w:sz w:val="24"/>
          <w:szCs w:val="24"/>
        </w:rPr>
        <w:t>Determine if ACS are meeting needs, based on daily casualty counts and census and determine if any ACS are still required.</w:t>
      </w:r>
    </w:p>
    <w:p w:rsidR="00231481" w:rsidRPr="00654B0E" w:rsidRDefault="00231481" w:rsidP="00231481">
      <w:pPr>
        <w:numPr>
          <w:ilvl w:val="0"/>
          <w:numId w:val="6"/>
        </w:numPr>
        <w:contextualSpacing/>
        <w:rPr>
          <w:rFonts w:eastAsiaTheme="minorEastAsia"/>
          <w:sz w:val="24"/>
          <w:szCs w:val="24"/>
        </w:rPr>
      </w:pPr>
      <w:r w:rsidRPr="00654B0E">
        <w:rPr>
          <w:rFonts w:eastAsiaTheme="minorEastAsia"/>
          <w:sz w:val="24"/>
          <w:szCs w:val="24"/>
        </w:rPr>
        <w:t>Determine the limiting factor(s) pertinent to surge operations, both at hospitals and ACS (staffing, beds, or specific supplies)</w:t>
      </w:r>
    </w:p>
    <w:p w:rsidR="00231481" w:rsidRPr="00654B0E" w:rsidRDefault="00231481" w:rsidP="00231481">
      <w:pPr>
        <w:numPr>
          <w:ilvl w:val="0"/>
          <w:numId w:val="6"/>
        </w:numPr>
        <w:contextualSpacing/>
        <w:rPr>
          <w:rFonts w:eastAsiaTheme="minorEastAsia"/>
          <w:sz w:val="24"/>
          <w:szCs w:val="24"/>
        </w:rPr>
      </w:pPr>
      <w:r w:rsidRPr="00654B0E">
        <w:rPr>
          <w:rFonts w:eastAsiaTheme="minorEastAsia"/>
          <w:sz w:val="24"/>
          <w:szCs w:val="24"/>
        </w:rPr>
        <w:t>Project surge response needs for the next 24 hours.</w:t>
      </w:r>
    </w:p>
    <w:p w:rsidR="00231481" w:rsidRPr="00654B0E" w:rsidRDefault="00231481" w:rsidP="00231481">
      <w:pPr>
        <w:numPr>
          <w:ilvl w:val="0"/>
          <w:numId w:val="6"/>
        </w:numPr>
        <w:contextualSpacing/>
        <w:rPr>
          <w:rFonts w:eastAsiaTheme="minorEastAsia"/>
          <w:sz w:val="24"/>
          <w:szCs w:val="24"/>
        </w:rPr>
      </w:pPr>
      <w:r w:rsidRPr="00654B0E">
        <w:rPr>
          <w:rFonts w:eastAsiaTheme="minorEastAsia"/>
          <w:sz w:val="24"/>
          <w:szCs w:val="24"/>
        </w:rPr>
        <w:t xml:space="preserve">Monitor declarations of emergency for their continued relevancy. </w:t>
      </w:r>
    </w:p>
    <w:p w:rsidR="00231481" w:rsidRPr="00654B0E" w:rsidRDefault="00231481" w:rsidP="00231481">
      <w:pPr>
        <w:numPr>
          <w:ilvl w:val="0"/>
          <w:numId w:val="6"/>
        </w:numPr>
        <w:contextualSpacing/>
        <w:rPr>
          <w:rFonts w:eastAsiaTheme="minorEastAsia"/>
          <w:sz w:val="24"/>
          <w:szCs w:val="24"/>
        </w:rPr>
      </w:pPr>
      <w:r w:rsidRPr="00654B0E">
        <w:rPr>
          <w:rFonts w:eastAsiaTheme="minorEastAsia"/>
          <w:sz w:val="24"/>
          <w:szCs w:val="24"/>
        </w:rPr>
        <w:t>Monitor physical and mental health of yourself and your staff.</w:t>
      </w:r>
    </w:p>
    <w:p w:rsidR="00231481" w:rsidRPr="00654B0E" w:rsidRDefault="00231481" w:rsidP="00231481">
      <w:pPr>
        <w:numPr>
          <w:ilvl w:val="0"/>
          <w:numId w:val="6"/>
        </w:numPr>
        <w:contextualSpacing/>
        <w:rPr>
          <w:rFonts w:eastAsiaTheme="minorEastAsia"/>
          <w:sz w:val="24"/>
          <w:szCs w:val="24"/>
        </w:rPr>
      </w:pPr>
      <w:r w:rsidRPr="00654B0E">
        <w:rPr>
          <w:rFonts w:eastAsiaTheme="minorEastAsia"/>
          <w:sz w:val="24"/>
          <w:szCs w:val="24"/>
        </w:rPr>
        <w:t>Monitor patient transportation for needs, efficacy, and safety.</w:t>
      </w:r>
    </w:p>
    <w:p w:rsidR="00231481" w:rsidRPr="00654B0E" w:rsidRDefault="00231481" w:rsidP="00231481">
      <w:pPr>
        <w:numPr>
          <w:ilvl w:val="0"/>
          <w:numId w:val="6"/>
        </w:numPr>
        <w:contextualSpacing/>
        <w:rPr>
          <w:rFonts w:eastAsiaTheme="minorEastAsia"/>
          <w:sz w:val="24"/>
          <w:szCs w:val="24"/>
        </w:rPr>
      </w:pPr>
      <w:r w:rsidRPr="00654B0E">
        <w:rPr>
          <w:rFonts w:eastAsiaTheme="minorEastAsia"/>
          <w:sz w:val="24"/>
          <w:szCs w:val="24"/>
        </w:rPr>
        <w:t>If modified treatment protocols, altered clinical care standards, palliative care guidelines, or other care provisions are in effect, review the efficacy and appropriateness of those guidelines.  Modify and disseminate as needed.  Utilize a clinical care committee as needed.</w:t>
      </w:r>
    </w:p>
    <w:p w:rsidR="00231481" w:rsidRPr="00654B0E" w:rsidRDefault="00231481" w:rsidP="00231481">
      <w:pPr>
        <w:numPr>
          <w:ilvl w:val="0"/>
          <w:numId w:val="6"/>
        </w:numPr>
        <w:contextualSpacing/>
        <w:rPr>
          <w:rFonts w:eastAsiaTheme="minorEastAsia"/>
          <w:sz w:val="24"/>
          <w:szCs w:val="24"/>
        </w:rPr>
      </w:pPr>
      <w:r w:rsidRPr="00654B0E">
        <w:rPr>
          <w:rFonts w:eastAsiaTheme="minorEastAsia"/>
          <w:sz w:val="24"/>
          <w:szCs w:val="24"/>
        </w:rPr>
        <w:t>Continue liaison with mutual aid sources and revisit mutual aid requests.</w:t>
      </w:r>
    </w:p>
    <w:p w:rsidR="00231481" w:rsidRPr="00654B0E" w:rsidRDefault="00231481" w:rsidP="00231481">
      <w:pPr>
        <w:numPr>
          <w:ilvl w:val="0"/>
          <w:numId w:val="6"/>
        </w:numPr>
        <w:contextualSpacing/>
        <w:rPr>
          <w:rFonts w:eastAsiaTheme="minorEastAsia"/>
          <w:sz w:val="24"/>
          <w:szCs w:val="24"/>
        </w:rPr>
      </w:pPr>
      <w:r w:rsidRPr="00654B0E">
        <w:rPr>
          <w:rFonts w:eastAsiaTheme="minorEastAsia"/>
          <w:sz w:val="24"/>
          <w:szCs w:val="24"/>
        </w:rPr>
        <w:t>Monitor logistics and supply chains.</w:t>
      </w:r>
    </w:p>
    <w:p w:rsidR="00231481" w:rsidRPr="00654B0E" w:rsidRDefault="00231481" w:rsidP="00231481">
      <w:pPr>
        <w:numPr>
          <w:ilvl w:val="0"/>
          <w:numId w:val="6"/>
        </w:numPr>
        <w:contextualSpacing/>
        <w:rPr>
          <w:rFonts w:eastAsiaTheme="minorEastAsia"/>
          <w:sz w:val="24"/>
          <w:szCs w:val="24"/>
        </w:rPr>
      </w:pPr>
      <w:r w:rsidRPr="00654B0E">
        <w:rPr>
          <w:rFonts w:eastAsiaTheme="minorEastAsia"/>
          <w:sz w:val="24"/>
          <w:szCs w:val="24"/>
        </w:rPr>
        <w:t>Monitor scarce supplies and personnel, and re-allocate as needed (e.g., pharmaceuticals, ventilators, burn nurses, etc.)</w:t>
      </w:r>
    </w:p>
    <w:p w:rsidR="00231481" w:rsidRPr="00654B0E" w:rsidRDefault="00231481" w:rsidP="00231481">
      <w:pPr>
        <w:numPr>
          <w:ilvl w:val="0"/>
          <w:numId w:val="6"/>
        </w:numPr>
        <w:contextualSpacing/>
        <w:rPr>
          <w:rFonts w:eastAsiaTheme="minorEastAsia"/>
          <w:sz w:val="24"/>
          <w:szCs w:val="24"/>
        </w:rPr>
      </w:pPr>
      <w:r w:rsidRPr="00654B0E">
        <w:rPr>
          <w:rFonts w:eastAsiaTheme="minorEastAsia"/>
          <w:sz w:val="24"/>
          <w:szCs w:val="24"/>
        </w:rPr>
        <w:t>Determine if the surge response is still required.</w:t>
      </w:r>
    </w:p>
    <w:p w:rsidR="00231481" w:rsidRPr="00654B0E" w:rsidRDefault="00231481" w:rsidP="00231481">
      <w:pPr>
        <w:numPr>
          <w:ilvl w:val="0"/>
          <w:numId w:val="6"/>
        </w:numPr>
        <w:contextualSpacing/>
        <w:rPr>
          <w:rFonts w:eastAsiaTheme="minorEastAsia"/>
          <w:sz w:val="24"/>
          <w:szCs w:val="24"/>
        </w:rPr>
      </w:pPr>
      <w:r w:rsidRPr="00654B0E">
        <w:rPr>
          <w:rFonts w:eastAsiaTheme="minorEastAsia"/>
          <w:sz w:val="24"/>
          <w:szCs w:val="24"/>
        </w:rPr>
        <w:t>Begin developing an exit strategy to close the ACS.</w:t>
      </w:r>
    </w:p>
    <w:p w:rsidR="00231481" w:rsidRPr="00654B0E" w:rsidRDefault="00231481" w:rsidP="00231481">
      <w:pPr>
        <w:numPr>
          <w:ilvl w:val="0"/>
          <w:numId w:val="6"/>
        </w:numPr>
        <w:contextualSpacing/>
        <w:rPr>
          <w:rFonts w:eastAsiaTheme="minorEastAsia"/>
          <w:sz w:val="24"/>
          <w:szCs w:val="24"/>
        </w:rPr>
      </w:pPr>
      <w:r w:rsidRPr="00654B0E">
        <w:rPr>
          <w:rFonts w:eastAsiaTheme="minorEastAsia"/>
          <w:sz w:val="24"/>
          <w:szCs w:val="24"/>
        </w:rPr>
        <w:t>Continue to monitor COOP activation.</w:t>
      </w:r>
    </w:p>
    <w:p w:rsidR="00231481" w:rsidRPr="00654B0E" w:rsidRDefault="00231481" w:rsidP="00231481">
      <w:pPr>
        <w:rPr>
          <w:rFonts w:eastAsiaTheme="minorEastAsia"/>
          <w:sz w:val="24"/>
          <w:szCs w:val="24"/>
        </w:rPr>
      </w:pPr>
      <w:r w:rsidRPr="00654B0E">
        <w:rPr>
          <w:rFonts w:eastAsiaTheme="minorEastAsia"/>
          <w:sz w:val="24"/>
          <w:szCs w:val="24"/>
        </w:rPr>
        <w:br w:type="page"/>
      </w:r>
    </w:p>
    <w:p w:rsidR="00231481" w:rsidRPr="00654B0E" w:rsidRDefault="00231481" w:rsidP="00231481">
      <w:pPr>
        <w:rPr>
          <w:rFonts w:eastAsiaTheme="minorEastAsia"/>
          <w:b/>
          <w:bCs/>
          <w:i/>
          <w:iCs/>
          <w:caps/>
          <w:color w:val="1CADE4" w:themeColor="accent1"/>
          <w:sz w:val="24"/>
          <w:szCs w:val="24"/>
        </w:rPr>
      </w:pPr>
      <w:r w:rsidRPr="00654B0E">
        <w:rPr>
          <w:rFonts w:eastAsiaTheme="minorEastAsia"/>
          <w:b/>
          <w:bCs/>
          <w:i/>
          <w:iCs/>
          <w:caps/>
          <w:color w:val="1CADE4" w:themeColor="accent1"/>
          <w:sz w:val="24"/>
          <w:szCs w:val="24"/>
        </w:rPr>
        <w:lastRenderedPageBreak/>
        <w:t>ATTACHMENT G:  JOB ACTION SHEET FOR RECOVERY FROM SURGE</w:t>
      </w:r>
    </w:p>
    <w:p w:rsidR="00231481" w:rsidRPr="00654B0E" w:rsidRDefault="00231481" w:rsidP="00231481">
      <w:pPr>
        <w:rPr>
          <w:rFonts w:eastAsiaTheme="minorEastAsia"/>
          <w:sz w:val="24"/>
          <w:szCs w:val="24"/>
        </w:rPr>
      </w:pPr>
      <w:r w:rsidRPr="00654B0E">
        <w:rPr>
          <w:rFonts w:eastAsiaTheme="minorEastAsia"/>
          <w:sz w:val="24"/>
          <w:szCs w:val="24"/>
        </w:rPr>
        <w:t>This job aid assumes surge response planning for a specific incident is completed and is intended to guide incident action plan development for recovery-phase operations.</w:t>
      </w:r>
    </w:p>
    <w:p w:rsidR="00231481" w:rsidRPr="00654B0E" w:rsidRDefault="00231481" w:rsidP="00231481">
      <w:pPr>
        <w:rPr>
          <w:rFonts w:eastAsiaTheme="minorEastAsia"/>
          <w:sz w:val="24"/>
          <w:szCs w:val="24"/>
        </w:rPr>
      </w:pPr>
      <w:r w:rsidRPr="00654B0E">
        <w:rPr>
          <w:rFonts w:eastAsiaTheme="minorEastAsia"/>
          <w:sz w:val="24"/>
          <w:szCs w:val="24"/>
        </w:rPr>
        <w:t>This IAP is to be completed by the appropriate HMACC staff.</w:t>
      </w:r>
    </w:p>
    <w:p w:rsidR="00231481" w:rsidRPr="00654B0E" w:rsidRDefault="00231481" w:rsidP="00231481">
      <w:pPr>
        <w:numPr>
          <w:ilvl w:val="0"/>
          <w:numId w:val="7"/>
        </w:numPr>
        <w:contextualSpacing/>
        <w:rPr>
          <w:rFonts w:eastAsiaTheme="minorEastAsia"/>
          <w:sz w:val="24"/>
          <w:szCs w:val="24"/>
        </w:rPr>
      </w:pPr>
      <w:r w:rsidRPr="00654B0E">
        <w:rPr>
          <w:rFonts w:eastAsiaTheme="minorEastAsia"/>
          <w:sz w:val="24"/>
          <w:szCs w:val="24"/>
        </w:rPr>
        <w:t>Systematically ensure that all elements of the surge response are returned to normal.  If the surge response gives way to an interim, non-normal health care situation (e.g., building repair to a hospital following a tornado ensure a smooth transition.</w:t>
      </w:r>
    </w:p>
    <w:p w:rsidR="00231481" w:rsidRPr="00654B0E" w:rsidRDefault="00231481" w:rsidP="00231481">
      <w:pPr>
        <w:numPr>
          <w:ilvl w:val="0"/>
          <w:numId w:val="7"/>
        </w:numPr>
        <w:contextualSpacing/>
        <w:rPr>
          <w:rFonts w:eastAsiaTheme="minorEastAsia"/>
          <w:sz w:val="24"/>
          <w:szCs w:val="24"/>
        </w:rPr>
      </w:pPr>
      <w:r w:rsidRPr="00654B0E">
        <w:rPr>
          <w:rFonts w:eastAsiaTheme="minorEastAsia"/>
          <w:sz w:val="24"/>
          <w:szCs w:val="24"/>
        </w:rPr>
        <w:t>Close any ACS:</w:t>
      </w:r>
    </w:p>
    <w:p w:rsidR="00231481" w:rsidRPr="00654B0E" w:rsidRDefault="00231481" w:rsidP="00231481">
      <w:pPr>
        <w:numPr>
          <w:ilvl w:val="1"/>
          <w:numId w:val="7"/>
        </w:numPr>
        <w:contextualSpacing/>
        <w:rPr>
          <w:rFonts w:eastAsiaTheme="minorEastAsia"/>
          <w:sz w:val="24"/>
          <w:szCs w:val="24"/>
        </w:rPr>
      </w:pPr>
      <w:r w:rsidRPr="00654B0E">
        <w:rPr>
          <w:rFonts w:eastAsiaTheme="minorEastAsia"/>
          <w:sz w:val="24"/>
          <w:szCs w:val="24"/>
        </w:rPr>
        <w:t>Discharge or transfer patients.</w:t>
      </w:r>
    </w:p>
    <w:p w:rsidR="00231481" w:rsidRPr="00654B0E" w:rsidRDefault="00231481" w:rsidP="00231481">
      <w:pPr>
        <w:numPr>
          <w:ilvl w:val="1"/>
          <w:numId w:val="7"/>
        </w:numPr>
        <w:contextualSpacing/>
        <w:rPr>
          <w:rFonts w:eastAsiaTheme="minorEastAsia"/>
          <w:sz w:val="24"/>
          <w:szCs w:val="24"/>
        </w:rPr>
      </w:pPr>
      <w:r w:rsidRPr="00654B0E">
        <w:rPr>
          <w:rFonts w:eastAsiaTheme="minorEastAsia"/>
          <w:sz w:val="24"/>
          <w:szCs w:val="24"/>
        </w:rPr>
        <w:t>Demobilize staff</w:t>
      </w:r>
    </w:p>
    <w:p w:rsidR="00231481" w:rsidRPr="00654B0E" w:rsidRDefault="00231481" w:rsidP="00231481">
      <w:pPr>
        <w:numPr>
          <w:ilvl w:val="1"/>
          <w:numId w:val="7"/>
        </w:numPr>
        <w:contextualSpacing/>
        <w:rPr>
          <w:rFonts w:eastAsiaTheme="minorEastAsia"/>
          <w:sz w:val="24"/>
          <w:szCs w:val="24"/>
        </w:rPr>
      </w:pPr>
      <w:r w:rsidRPr="00654B0E">
        <w:rPr>
          <w:rFonts w:eastAsiaTheme="minorEastAsia"/>
          <w:sz w:val="24"/>
          <w:szCs w:val="24"/>
        </w:rPr>
        <w:t>Arrange for decontamination, clean-up.</w:t>
      </w:r>
    </w:p>
    <w:p w:rsidR="00231481" w:rsidRPr="00654B0E" w:rsidRDefault="00231481" w:rsidP="00231481">
      <w:pPr>
        <w:numPr>
          <w:ilvl w:val="0"/>
          <w:numId w:val="7"/>
        </w:numPr>
        <w:contextualSpacing/>
        <w:rPr>
          <w:rFonts w:eastAsiaTheme="minorEastAsia"/>
          <w:sz w:val="24"/>
          <w:szCs w:val="24"/>
        </w:rPr>
      </w:pPr>
      <w:r w:rsidRPr="00654B0E">
        <w:rPr>
          <w:rFonts w:eastAsiaTheme="minorEastAsia"/>
          <w:sz w:val="24"/>
          <w:szCs w:val="24"/>
        </w:rPr>
        <w:t>Arrange for resupply of all caches, equipment, stores, etc.</w:t>
      </w:r>
    </w:p>
    <w:p w:rsidR="00231481" w:rsidRPr="00654B0E" w:rsidRDefault="00231481" w:rsidP="00231481">
      <w:pPr>
        <w:numPr>
          <w:ilvl w:val="0"/>
          <w:numId w:val="7"/>
        </w:numPr>
        <w:contextualSpacing/>
        <w:rPr>
          <w:rFonts w:eastAsiaTheme="minorEastAsia"/>
          <w:sz w:val="24"/>
          <w:szCs w:val="24"/>
        </w:rPr>
      </w:pPr>
      <w:r w:rsidRPr="00654B0E">
        <w:rPr>
          <w:rFonts w:eastAsiaTheme="minorEastAsia"/>
          <w:sz w:val="24"/>
          <w:szCs w:val="24"/>
        </w:rPr>
        <w:t>Determine the needs for critical stress debriefings.</w:t>
      </w:r>
    </w:p>
    <w:p w:rsidR="00231481" w:rsidRPr="00654B0E" w:rsidRDefault="00231481" w:rsidP="00231481">
      <w:pPr>
        <w:numPr>
          <w:ilvl w:val="0"/>
          <w:numId w:val="7"/>
        </w:numPr>
        <w:contextualSpacing/>
        <w:rPr>
          <w:rFonts w:eastAsiaTheme="minorEastAsia"/>
          <w:sz w:val="24"/>
          <w:szCs w:val="24"/>
        </w:rPr>
      </w:pPr>
      <w:r w:rsidRPr="00654B0E">
        <w:rPr>
          <w:rFonts w:eastAsiaTheme="minorEastAsia"/>
          <w:sz w:val="24"/>
          <w:szCs w:val="24"/>
        </w:rPr>
        <w:t>Participate in after action report development.</w:t>
      </w:r>
    </w:p>
    <w:p w:rsidR="00883BD4" w:rsidRDefault="00231481" w:rsidP="00231481">
      <w:bookmarkStart w:id="0" w:name="_GoBack"/>
      <w:bookmarkEnd w:id="0"/>
    </w:p>
    <w:sectPr w:rsidR="00883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01589"/>
    <w:multiLevelType w:val="hybridMultilevel"/>
    <w:tmpl w:val="A95A9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03A86"/>
    <w:multiLevelType w:val="hybridMultilevel"/>
    <w:tmpl w:val="BAC0F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B4007F"/>
    <w:multiLevelType w:val="hybridMultilevel"/>
    <w:tmpl w:val="56DC9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E95581"/>
    <w:multiLevelType w:val="hybridMultilevel"/>
    <w:tmpl w:val="01E40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A51CC"/>
    <w:multiLevelType w:val="hybridMultilevel"/>
    <w:tmpl w:val="A6A0E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307FEA"/>
    <w:multiLevelType w:val="hybridMultilevel"/>
    <w:tmpl w:val="3656E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D021A1"/>
    <w:multiLevelType w:val="hybridMultilevel"/>
    <w:tmpl w:val="9BEC2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81"/>
    <w:rsid w:val="001F4140"/>
    <w:rsid w:val="00231481"/>
    <w:rsid w:val="004622F5"/>
    <w:rsid w:val="00A8173D"/>
    <w:rsid w:val="00A90D2C"/>
    <w:rsid w:val="00CB732D"/>
    <w:rsid w:val="00DC027B"/>
    <w:rsid w:val="00EA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B24B"/>
  <w15:chartTrackingRefBased/>
  <w15:docId w15:val="{AEFFB8C0-5B9C-45C4-B5A9-10A3EBDD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481"/>
  </w:style>
  <w:style w:type="paragraph" w:styleId="Heading1">
    <w:name w:val="heading 1"/>
    <w:basedOn w:val="Normal"/>
    <w:next w:val="Normal"/>
    <w:link w:val="Heading1Char"/>
    <w:uiPriority w:val="9"/>
    <w:qFormat/>
    <w:rsid w:val="00A90D2C"/>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90D2C"/>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A90D2C"/>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unhideWhenUsed/>
    <w:qFormat/>
    <w:rsid w:val="00A90D2C"/>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unhideWhenUsed/>
    <w:qFormat/>
    <w:rsid w:val="00A90D2C"/>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unhideWhenUsed/>
    <w:qFormat/>
    <w:rsid w:val="00A90D2C"/>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unhideWhenUsed/>
    <w:qFormat/>
    <w:rsid w:val="00A90D2C"/>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unhideWhenUsed/>
    <w:qFormat/>
    <w:rsid w:val="00A90D2C"/>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A90D2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D2C"/>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A90D2C"/>
    <w:rPr>
      <w:caps/>
      <w:spacing w:val="15"/>
      <w:shd w:val="clear" w:color="auto" w:fill="D1EEF9" w:themeFill="accent1" w:themeFillTint="33"/>
    </w:rPr>
  </w:style>
  <w:style w:type="character" w:customStyle="1" w:styleId="Heading3Char">
    <w:name w:val="Heading 3 Char"/>
    <w:basedOn w:val="DefaultParagraphFont"/>
    <w:link w:val="Heading3"/>
    <w:uiPriority w:val="9"/>
    <w:rsid w:val="00A90D2C"/>
    <w:rPr>
      <w:caps/>
      <w:color w:val="0D5571" w:themeColor="accent1" w:themeShade="7F"/>
      <w:spacing w:val="15"/>
    </w:rPr>
  </w:style>
  <w:style w:type="character" w:customStyle="1" w:styleId="Heading4Char">
    <w:name w:val="Heading 4 Char"/>
    <w:basedOn w:val="DefaultParagraphFont"/>
    <w:link w:val="Heading4"/>
    <w:uiPriority w:val="9"/>
    <w:rsid w:val="00A90D2C"/>
    <w:rPr>
      <w:caps/>
      <w:color w:val="1481AB" w:themeColor="accent1" w:themeShade="BF"/>
      <w:spacing w:val="10"/>
    </w:rPr>
  </w:style>
  <w:style w:type="character" w:customStyle="1" w:styleId="Heading5Char">
    <w:name w:val="Heading 5 Char"/>
    <w:basedOn w:val="DefaultParagraphFont"/>
    <w:link w:val="Heading5"/>
    <w:uiPriority w:val="9"/>
    <w:rsid w:val="00A90D2C"/>
    <w:rPr>
      <w:caps/>
      <w:color w:val="1481AB" w:themeColor="accent1" w:themeShade="BF"/>
      <w:spacing w:val="10"/>
    </w:rPr>
  </w:style>
  <w:style w:type="character" w:customStyle="1" w:styleId="Heading6Char">
    <w:name w:val="Heading 6 Char"/>
    <w:basedOn w:val="DefaultParagraphFont"/>
    <w:link w:val="Heading6"/>
    <w:uiPriority w:val="9"/>
    <w:rsid w:val="00A90D2C"/>
    <w:rPr>
      <w:caps/>
      <w:color w:val="1481AB" w:themeColor="accent1" w:themeShade="BF"/>
      <w:spacing w:val="10"/>
    </w:rPr>
  </w:style>
  <w:style w:type="character" w:customStyle="1" w:styleId="Heading7Char">
    <w:name w:val="Heading 7 Char"/>
    <w:basedOn w:val="DefaultParagraphFont"/>
    <w:link w:val="Heading7"/>
    <w:uiPriority w:val="9"/>
    <w:rsid w:val="00A90D2C"/>
    <w:rPr>
      <w:caps/>
      <w:color w:val="1481AB" w:themeColor="accent1" w:themeShade="BF"/>
      <w:spacing w:val="10"/>
    </w:rPr>
  </w:style>
  <w:style w:type="character" w:customStyle="1" w:styleId="Heading8Char">
    <w:name w:val="Heading 8 Char"/>
    <w:basedOn w:val="DefaultParagraphFont"/>
    <w:link w:val="Heading8"/>
    <w:uiPriority w:val="9"/>
    <w:rsid w:val="00A90D2C"/>
    <w:rPr>
      <w:caps/>
      <w:spacing w:val="10"/>
      <w:sz w:val="18"/>
      <w:szCs w:val="18"/>
    </w:rPr>
  </w:style>
  <w:style w:type="character" w:customStyle="1" w:styleId="Heading9Char">
    <w:name w:val="Heading 9 Char"/>
    <w:basedOn w:val="DefaultParagraphFont"/>
    <w:link w:val="Heading9"/>
    <w:uiPriority w:val="9"/>
    <w:rsid w:val="00A90D2C"/>
    <w:rPr>
      <w:i/>
      <w:iCs/>
      <w:caps/>
      <w:spacing w:val="10"/>
      <w:sz w:val="18"/>
      <w:szCs w:val="18"/>
    </w:rPr>
  </w:style>
  <w:style w:type="paragraph" w:styleId="Caption">
    <w:name w:val="caption"/>
    <w:basedOn w:val="Normal"/>
    <w:next w:val="Normal"/>
    <w:uiPriority w:val="35"/>
    <w:unhideWhenUsed/>
    <w:qFormat/>
    <w:rsid w:val="00A90D2C"/>
    <w:rPr>
      <w:b/>
      <w:bCs/>
      <w:color w:val="1481AB" w:themeColor="accent1" w:themeShade="BF"/>
      <w:sz w:val="16"/>
      <w:szCs w:val="16"/>
    </w:rPr>
  </w:style>
  <w:style w:type="paragraph" w:styleId="Title">
    <w:name w:val="Title"/>
    <w:basedOn w:val="Normal"/>
    <w:next w:val="Normal"/>
    <w:link w:val="TitleChar"/>
    <w:uiPriority w:val="10"/>
    <w:qFormat/>
    <w:rsid w:val="00A90D2C"/>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A90D2C"/>
    <w:rPr>
      <w:rFonts w:asciiTheme="majorHAnsi" w:eastAsiaTheme="majorEastAsia" w:hAnsiTheme="majorHAnsi" w:cstheme="majorBidi"/>
      <w:caps/>
      <w:color w:val="1CADE4" w:themeColor="accent1"/>
      <w:spacing w:val="10"/>
      <w:sz w:val="52"/>
      <w:szCs w:val="52"/>
    </w:rPr>
  </w:style>
  <w:style w:type="paragraph" w:styleId="Subtitle">
    <w:name w:val="Subtitle"/>
    <w:basedOn w:val="Normal"/>
    <w:next w:val="Normal"/>
    <w:link w:val="SubtitleChar"/>
    <w:uiPriority w:val="11"/>
    <w:qFormat/>
    <w:rsid w:val="00A90D2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90D2C"/>
    <w:rPr>
      <w:caps/>
      <w:color w:val="595959" w:themeColor="text1" w:themeTint="A6"/>
      <w:spacing w:val="10"/>
      <w:sz w:val="21"/>
      <w:szCs w:val="21"/>
    </w:rPr>
  </w:style>
  <w:style w:type="character" w:styleId="Strong">
    <w:name w:val="Strong"/>
    <w:uiPriority w:val="22"/>
    <w:qFormat/>
    <w:rsid w:val="00A90D2C"/>
    <w:rPr>
      <w:b/>
      <w:bCs/>
    </w:rPr>
  </w:style>
  <w:style w:type="character" w:styleId="Emphasis">
    <w:name w:val="Emphasis"/>
    <w:uiPriority w:val="20"/>
    <w:qFormat/>
    <w:rsid w:val="00A90D2C"/>
    <w:rPr>
      <w:caps/>
      <w:color w:val="0D5571" w:themeColor="accent1" w:themeShade="7F"/>
      <w:spacing w:val="5"/>
    </w:rPr>
  </w:style>
  <w:style w:type="paragraph" w:styleId="NoSpacing">
    <w:name w:val="No Spacing"/>
    <w:link w:val="NoSpacingChar"/>
    <w:uiPriority w:val="1"/>
    <w:qFormat/>
    <w:rsid w:val="00A90D2C"/>
    <w:pPr>
      <w:spacing w:after="0" w:line="240" w:lineRule="auto"/>
    </w:pPr>
  </w:style>
  <w:style w:type="character" w:customStyle="1" w:styleId="NoSpacingChar">
    <w:name w:val="No Spacing Char"/>
    <w:basedOn w:val="DefaultParagraphFont"/>
    <w:link w:val="NoSpacing"/>
    <w:uiPriority w:val="1"/>
    <w:rsid w:val="00A90D2C"/>
  </w:style>
  <w:style w:type="paragraph" w:styleId="ListParagraph">
    <w:name w:val="List Paragraph"/>
    <w:basedOn w:val="Normal"/>
    <w:uiPriority w:val="34"/>
    <w:qFormat/>
    <w:rsid w:val="00A90D2C"/>
    <w:pPr>
      <w:ind w:left="720"/>
      <w:contextualSpacing/>
    </w:pPr>
  </w:style>
  <w:style w:type="paragraph" w:styleId="Quote">
    <w:name w:val="Quote"/>
    <w:basedOn w:val="Normal"/>
    <w:next w:val="Normal"/>
    <w:link w:val="QuoteChar"/>
    <w:uiPriority w:val="29"/>
    <w:qFormat/>
    <w:rsid w:val="00A90D2C"/>
    <w:rPr>
      <w:i/>
      <w:iCs/>
      <w:sz w:val="24"/>
      <w:szCs w:val="24"/>
    </w:rPr>
  </w:style>
  <w:style w:type="character" w:customStyle="1" w:styleId="QuoteChar">
    <w:name w:val="Quote Char"/>
    <w:basedOn w:val="DefaultParagraphFont"/>
    <w:link w:val="Quote"/>
    <w:uiPriority w:val="29"/>
    <w:rsid w:val="00A90D2C"/>
    <w:rPr>
      <w:i/>
      <w:iCs/>
      <w:sz w:val="24"/>
      <w:szCs w:val="24"/>
    </w:rPr>
  </w:style>
  <w:style w:type="paragraph" w:styleId="IntenseQuote">
    <w:name w:val="Intense Quote"/>
    <w:basedOn w:val="Normal"/>
    <w:next w:val="Normal"/>
    <w:link w:val="IntenseQuoteChar"/>
    <w:uiPriority w:val="30"/>
    <w:qFormat/>
    <w:rsid w:val="00A90D2C"/>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90D2C"/>
    <w:rPr>
      <w:color w:val="1CADE4" w:themeColor="accent1"/>
      <w:sz w:val="24"/>
      <w:szCs w:val="24"/>
    </w:rPr>
  </w:style>
  <w:style w:type="character" w:styleId="SubtleEmphasis">
    <w:name w:val="Subtle Emphasis"/>
    <w:uiPriority w:val="19"/>
    <w:qFormat/>
    <w:rsid w:val="00A90D2C"/>
    <w:rPr>
      <w:i/>
      <w:iCs/>
      <w:color w:val="0D5571" w:themeColor="accent1" w:themeShade="7F"/>
    </w:rPr>
  </w:style>
  <w:style w:type="character" w:styleId="IntenseEmphasis">
    <w:name w:val="Intense Emphasis"/>
    <w:uiPriority w:val="21"/>
    <w:qFormat/>
    <w:rsid w:val="00A90D2C"/>
    <w:rPr>
      <w:b/>
      <w:bCs/>
      <w:caps/>
      <w:color w:val="0D5571" w:themeColor="accent1" w:themeShade="7F"/>
      <w:spacing w:val="10"/>
    </w:rPr>
  </w:style>
  <w:style w:type="character" w:styleId="SubtleReference">
    <w:name w:val="Subtle Reference"/>
    <w:uiPriority w:val="31"/>
    <w:qFormat/>
    <w:rsid w:val="00A90D2C"/>
    <w:rPr>
      <w:b/>
      <w:bCs/>
      <w:color w:val="1CADE4" w:themeColor="accent1"/>
    </w:rPr>
  </w:style>
  <w:style w:type="character" w:styleId="IntenseReference">
    <w:name w:val="Intense Reference"/>
    <w:uiPriority w:val="32"/>
    <w:qFormat/>
    <w:rsid w:val="00A90D2C"/>
    <w:rPr>
      <w:b/>
      <w:bCs/>
      <w:i/>
      <w:iCs/>
      <w:caps/>
      <w:color w:val="1CADE4" w:themeColor="accent1"/>
    </w:rPr>
  </w:style>
  <w:style w:type="character" w:styleId="BookTitle">
    <w:name w:val="Book Title"/>
    <w:uiPriority w:val="33"/>
    <w:qFormat/>
    <w:rsid w:val="00A90D2C"/>
    <w:rPr>
      <w:b/>
      <w:bCs/>
      <w:i/>
      <w:iCs/>
      <w:spacing w:val="0"/>
    </w:rPr>
  </w:style>
  <w:style w:type="paragraph" w:styleId="TOCHeading">
    <w:name w:val="TOC Heading"/>
    <w:basedOn w:val="Heading1"/>
    <w:next w:val="Normal"/>
    <w:uiPriority w:val="39"/>
    <w:semiHidden/>
    <w:unhideWhenUsed/>
    <w:qFormat/>
    <w:rsid w:val="00A90D2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Sanford Health</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Card,Amy</dc:creator>
  <cp:keywords/>
  <dc:description/>
  <cp:lastModifiedBy>Card,Amy</cp:lastModifiedBy>
  <cp:revision>1</cp:revision>
  <dcterms:created xsi:type="dcterms:W3CDTF">2017-11-02T19:01:00Z</dcterms:created>
  <dcterms:modified xsi:type="dcterms:W3CDTF">2017-11-02T19:02:00Z</dcterms:modified>
</cp:coreProperties>
</file>