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A07E06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r w:rsidRPr="00A07E06">
        <w:rPr>
          <w:rFonts w:ascii="Open Sans" w:hAnsi="Open Sans"/>
          <w:b/>
          <w:bCs/>
          <w:color w:val="17375E"/>
          <w:sz w:val="36"/>
          <w:szCs w:val="36"/>
        </w:rPr>
        <w:t>Creating a framework</w:t>
      </w:r>
    </w:p>
    <w:p w:rsidR="00A07E06" w:rsidRDefault="0070118F" w:rsidP="00A07E06">
      <w:pPr>
        <w:numPr>
          <w:ilvl w:val="0"/>
          <w:numId w:val="23"/>
        </w:numPr>
        <w:tabs>
          <w:tab w:val="clear" w:pos="720"/>
        </w:tabs>
        <w:ind w:left="1260"/>
        <w:rPr>
          <w:rFonts w:ascii="Open Sans" w:hAnsi="Open Sans"/>
          <w:bCs/>
          <w:color w:val="17375E"/>
          <w:sz w:val="32"/>
          <w:szCs w:val="32"/>
        </w:rPr>
      </w:pPr>
      <w:r w:rsidRPr="00A07E06">
        <w:rPr>
          <w:rFonts w:ascii="Open Sans" w:hAnsi="Open Sans"/>
          <w:bCs/>
          <w:color w:val="17375E"/>
          <w:sz w:val="32"/>
          <w:szCs w:val="32"/>
        </w:rPr>
        <w:t xml:space="preserve">Review the  </w:t>
      </w:r>
      <w:r w:rsidRPr="00A07E06">
        <w:rPr>
          <w:rFonts w:ascii="Open Sans" w:hAnsi="Open Sans"/>
          <w:b/>
          <w:bCs/>
          <w:i/>
          <w:iCs/>
          <w:color w:val="17375E"/>
          <w:sz w:val="32"/>
          <w:szCs w:val="32"/>
        </w:rPr>
        <w:t xml:space="preserve">“EOP – BCP Plan Content” </w:t>
      </w:r>
      <w:r w:rsidR="00A07E06">
        <w:rPr>
          <w:rFonts w:ascii="Open Sans" w:hAnsi="Open Sans"/>
          <w:bCs/>
          <w:color w:val="17375E"/>
          <w:sz w:val="32"/>
          <w:szCs w:val="32"/>
        </w:rPr>
        <w:t>document on the  following page</w:t>
      </w:r>
    </w:p>
    <w:p w:rsidR="00CC161A" w:rsidRPr="00A07E06" w:rsidRDefault="0070118F" w:rsidP="00A07E06">
      <w:pPr>
        <w:numPr>
          <w:ilvl w:val="0"/>
          <w:numId w:val="23"/>
        </w:numPr>
        <w:tabs>
          <w:tab w:val="clear" w:pos="720"/>
        </w:tabs>
        <w:ind w:left="1260"/>
        <w:rPr>
          <w:rFonts w:ascii="Open Sans" w:hAnsi="Open Sans"/>
          <w:bCs/>
          <w:color w:val="17375E"/>
          <w:sz w:val="32"/>
          <w:szCs w:val="32"/>
        </w:rPr>
      </w:pPr>
      <w:r w:rsidRPr="00A07E06">
        <w:rPr>
          <w:rFonts w:ascii="Open Sans" w:hAnsi="Open Sans"/>
          <w:bCs/>
          <w:color w:val="17375E"/>
          <w:sz w:val="32"/>
          <w:szCs w:val="32"/>
        </w:rPr>
        <w:t>Cross out any elements that you don’t think belong in your integrated plan</w:t>
      </w:r>
    </w:p>
    <w:p w:rsidR="00CC161A" w:rsidRPr="00A07E06" w:rsidRDefault="0070118F" w:rsidP="00A07E06">
      <w:pPr>
        <w:numPr>
          <w:ilvl w:val="0"/>
          <w:numId w:val="23"/>
        </w:numPr>
        <w:tabs>
          <w:tab w:val="clear" w:pos="720"/>
        </w:tabs>
        <w:ind w:left="1260"/>
        <w:rPr>
          <w:rFonts w:ascii="Open Sans" w:hAnsi="Open Sans"/>
          <w:bCs/>
          <w:color w:val="17375E"/>
          <w:sz w:val="32"/>
          <w:szCs w:val="32"/>
        </w:rPr>
      </w:pPr>
      <w:r w:rsidRPr="00A07E06">
        <w:rPr>
          <w:rFonts w:ascii="Open Sans" w:hAnsi="Open Sans"/>
          <w:bCs/>
          <w:color w:val="17375E"/>
          <w:sz w:val="32"/>
          <w:szCs w:val="32"/>
        </w:rPr>
        <w:t>Circle elements that currently exist and you wish to preserve</w:t>
      </w:r>
    </w:p>
    <w:p w:rsidR="00CC161A" w:rsidRPr="00A07E06" w:rsidRDefault="0070118F" w:rsidP="00A07E06">
      <w:pPr>
        <w:numPr>
          <w:ilvl w:val="0"/>
          <w:numId w:val="23"/>
        </w:numPr>
        <w:tabs>
          <w:tab w:val="clear" w:pos="720"/>
        </w:tabs>
        <w:ind w:left="1260"/>
        <w:rPr>
          <w:rFonts w:ascii="Open Sans" w:hAnsi="Open Sans"/>
          <w:bCs/>
          <w:color w:val="17375E"/>
          <w:sz w:val="32"/>
          <w:szCs w:val="32"/>
        </w:rPr>
      </w:pPr>
      <w:r w:rsidRPr="00A07E06">
        <w:rPr>
          <w:rFonts w:ascii="Open Sans" w:hAnsi="Open Sans"/>
          <w:bCs/>
          <w:color w:val="17375E"/>
          <w:sz w:val="32"/>
          <w:szCs w:val="32"/>
        </w:rPr>
        <w:t>Put an “*” asterisk next to items you want to add</w:t>
      </w:r>
    </w:p>
    <w:p w:rsidR="00CC161A" w:rsidRPr="00A07E06" w:rsidRDefault="0070118F" w:rsidP="00A07E06">
      <w:pPr>
        <w:numPr>
          <w:ilvl w:val="0"/>
          <w:numId w:val="23"/>
        </w:numPr>
        <w:tabs>
          <w:tab w:val="clear" w:pos="720"/>
        </w:tabs>
        <w:ind w:left="1260"/>
        <w:rPr>
          <w:rFonts w:ascii="Open Sans" w:hAnsi="Open Sans"/>
          <w:bCs/>
          <w:color w:val="17375E"/>
          <w:sz w:val="32"/>
          <w:szCs w:val="32"/>
        </w:rPr>
      </w:pPr>
      <w:r w:rsidRPr="00A07E06">
        <w:rPr>
          <w:rFonts w:ascii="Open Sans" w:hAnsi="Open Sans"/>
          <w:bCs/>
          <w:color w:val="17375E"/>
          <w:sz w:val="32"/>
          <w:szCs w:val="32"/>
        </w:rPr>
        <w:t>Write in any additional elements you want to add</w:t>
      </w:r>
    </w:p>
    <w:p w:rsidR="00A07E06" w:rsidRDefault="00A07E06">
      <w:pPr>
        <w:rPr>
          <w:rFonts w:ascii="Open Sans" w:hAnsi="Open Sans"/>
          <w:b/>
          <w:bCs/>
          <w:color w:val="17375E"/>
          <w:sz w:val="36"/>
          <w:szCs w:val="36"/>
        </w:rPr>
      </w:pPr>
      <w:r>
        <w:rPr>
          <w:rFonts w:ascii="Open Sans" w:hAnsi="Open Sans"/>
          <w:b/>
          <w:bCs/>
          <w:color w:val="17375E"/>
          <w:sz w:val="36"/>
          <w:szCs w:val="36"/>
        </w:rPr>
        <w:br w:type="page"/>
      </w:r>
    </w:p>
    <w:p w:rsidR="00A07E06" w:rsidRPr="008D4DBA" w:rsidRDefault="00A07E06" w:rsidP="00A07E06">
      <w:pPr>
        <w:pStyle w:val="Heading1"/>
        <w:spacing w:before="120" w:after="120"/>
        <w:rPr>
          <w:rFonts w:ascii="Tw Cen MT" w:hAnsi="Tw Cen MT"/>
          <w:sz w:val="24"/>
        </w:rPr>
      </w:pPr>
      <w:r w:rsidRPr="008D4DBA">
        <w:rPr>
          <w:rFonts w:ascii="Tw Cen MT" w:hAnsi="Tw Cen MT"/>
          <w:sz w:val="24"/>
        </w:rPr>
        <w:lastRenderedPageBreak/>
        <w:t>EMERGENCY MANAGEMENT AND BUSINESS CONTIN</w:t>
      </w:r>
      <w:r>
        <w:rPr>
          <w:rFonts w:ascii="Tw Cen MT" w:hAnsi="Tw Cen MT"/>
          <w:sz w:val="24"/>
        </w:rPr>
        <w:t>U</w:t>
      </w:r>
      <w:r w:rsidRPr="008D4DBA">
        <w:rPr>
          <w:rFonts w:ascii="Tw Cen MT" w:hAnsi="Tw Cen MT"/>
          <w:sz w:val="24"/>
        </w:rPr>
        <w:t>ITY PLAN CONTENT SUMMARY</w:t>
      </w:r>
    </w:p>
    <w:tbl>
      <w:tblPr>
        <w:tblW w:w="99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28"/>
        <w:gridCol w:w="2700"/>
        <w:gridCol w:w="4050"/>
      </w:tblGrid>
      <w:tr w:rsidR="00A07E06" w:rsidRPr="00AC23AE" w:rsidTr="0058171E">
        <w:trPr>
          <w:trHeight w:val="548"/>
          <w:tblHeader/>
        </w:trPr>
        <w:tc>
          <w:tcPr>
            <w:tcW w:w="1440" w:type="dxa"/>
            <w:shd w:val="clear" w:color="auto" w:fill="999999"/>
          </w:tcPr>
          <w:p w:rsidR="00A07E06" w:rsidRPr="00AC23AE" w:rsidRDefault="00A07E06" w:rsidP="0058171E">
            <w:pPr>
              <w:rPr>
                <w:rFonts w:ascii="Tw Cen MT" w:eastAsia="Calibri" w:hAnsi="Tw Cen MT"/>
                <w:b/>
                <w:color w:val="FFFFFF" w:themeColor="background1"/>
                <w:szCs w:val="20"/>
              </w:rPr>
            </w:pPr>
            <w:r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>Category</w:t>
            </w:r>
          </w:p>
        </w:tc>
        <w:tc>
          <w:tcPr>
            <w:tcW w:w="1728" w:type="dxa"/>
            <w:shd w:val="clear" w:color="auto" w:fill="999999"/>
          </w:tcPr>
          <w:p w:rsidR="00A07E06" w:rsidRPr="00AC23AE" w:rsidRDefault="00A07E06" w:rsidP="0058171E">
            <w:pPr>
              <w:rPr>
                <w:rFonts w:ascii="Tw Cen MT" w:eastAsia="Calibri" w:hAnsi="Tw Cen MT"/>
                <w:b/>
                <w:color w:val="FFFFFF" w:themeColor="background1"/>
                <w:szCs w:val="20"/>
              </w:rPr>
            </w:pPr>
            <w:r w:rsidRP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 xml:space="preserve">Joint Commission  </w:t>
            </w:r>
          </w:p>
        </w:tc>
        <w:tc>
          <w:tcPr>
            <w:tcW w:w="2700" w:type="dxa"/>
            <w:shd w:val="clear" w:color="auto" w:fill="999999"/>
          </w:tcPr>
          <w:p w:rsidR="00A07E06" w:rsidRPr="00AC23AE" w:rsidRDefault="00A07E06" w:rsidP="0058171E">
            <w:pPr>
              <w:rPr>
                <w:rFonts w:ascii="Tw Cen MT" w:eastAsia="Calibri" w:hAnsi="Tw Cen MT"/>
                <w:b/>
                <w:color w:val="FFFFFF" w:themeColor="background1"/>
                <w:szCs w:val="20"/>
              </w:rPr>
            </w:pPr>
            <w:r w:rsidRP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 xml:space="preserve">ASPR </w:t>
            </w:r>
            <w:r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>HPP Guidance</w:t>
            </w:r>
          </w:p>
        </w:tc>
        <w:tc>
          <w:tcPr>
            <w:tcW w:w="4050" w:type="dxa"/>
            <w:shd w:val="clear" w:color="auto" w:fill="999999"/>
          </w:tcPr>
          <w:p w:rsidR="00A07E06" w:rsidRPr="00AC23AE" w:rsidRDefault="00A07E06" w:rsidP="0058171E">
            <w:pPr>
              <w:rPr>
                <w:rFonts w:ascii="Tw Cen MT" w:eastAsia="Calibri" w:hAnsi="Tw Cen MT"/>
                <w:b/>
                <w:color w:val="FFFFFF" w:themeColor="background1"/>
                <w:szCs w:val="20"/>
              </w:rPr>
            </w:pPr>
            <w:r w:rsidRP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>EOP – BCP Description</w:t>
            </w:r>
          </w:p>
        </w:tc>
      </w:tr>
      <w:tr w:rsidR="00A07E06" w:rsidRPr="004B5FAC" w:rsidTr="0058171E">
        <w:tc>
          <w:tcPr>
            <w:tcW w:w="1440" w:type="dxa"/>
            <w:shd w:val="clear" w:color="auto" w:fill="E6E6E6"/>
          </w:tcPr>
          <w:p w:rsidR="00A07E06" w:rsidRPr="004B5FAC" w:rsidRDefault="00A07E06" w:rsidP="0058171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Plan Overview</w:t>
            </w:r>
          </w:p>
        </w:tc>
        <w:tc>
          <w:tcPr>
            <w:tcW w:w="1728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4050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Describes the EM/BCP program</w:t>
            </w:r>
          </w:p>
        </w:tc>
      </w:tr>
      <w:tr w:rsidR="00A07E06" w:rsidRPr="004B5FAC" w:rsidTr="0058171E">
        <w:trPr>
          <w:trHeight w:val="746"/>
        </w:trPr>
        <w:tc>
          <w:tcPr>
            <w:tcW w:w="1440" w:type="dxa"/>
            <w:shd w:val="clear" w:color="auto" w:fill="E6E6E6"/>
          </w:tcPr>
          <w:p w:rsidR="00A07E06" w:rsidRPr="004B5FAC" w:rsidRDefault="00A07E06" w:rsidP="0058171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Incident Command</w:t>
            </w:r>
          </w:p>
        </w:tc>
        <w:tc>
          <w:tcPr>
            <w:tcW w:w="1728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 xml:space="preserve">Orders of successions and delegations of authorities </w:t>
            </w:r>
          </w:p>
        </w:tc>
        <w:tc>
          <w:tcPr>
            <w:tcW w:w="4050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 xml:space="preserve">Addresses plan activation and command center operations. </w:t>
            </w:r>
          </w:p>
        </w:tc>
      </w:tr>
      <w:tr w:rsidR="00A07E06" w:rsidRPr="004B5FAC" w:rsidTr="0058171E">
        <w:tc>
          <w:tcPr>
            <w:tcW w:w="1440" w:type="dxa"/>
            <w:shd w:val="clear" w:color="auto" w:fill="E6E6E6"/>
          </w:tcPr>
          <w:p w:rsidR="00A07E06" w:rsidRPr="004B5FAC" w:rsidRDefault="00A07E06" w:rsidP="0058171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Safety and Security</w:t>
            </w:r>
          </w:p>
        </w:tc>
        <w:tc>
          <w:tcPr>
            <w:tcW w:w="1728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883404">
              <w:rPr>
                <w:rFonts w:ascii="Tw Cen MT" w:eastAsia="Calibri" w:hAnsi="Tw Cen MT"/>
                <w:szCs w:val="20"/>
              </w:rPr>
              <w:t>Safety &amp; Security</w:t>
            </w:r>
          </w:p>
        </w:tc>
        <w:tc>
          <w:tcPr>
            <w:tcW w:w="2700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4050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Addresses the role of the Safety and Security Officer.</w:t>
            </w:r>
          </w:p>
        </w:tc>
      </w:tr>
      <w:tr w:rsidR="00A07E06" w:rsidRPr="004B5FAC" w:rsidTr="0058171E">
        <w:trPr>
          <w:trHeight w:val="620"/>
        </w:trPr>
        <w:tc>
          <w:tcPr>
            <w:tcW w:w="1440" w:type="dxa"/>
            <w:shd w:val="clear" w:color="auto" w:fill="E6E6E6"/>
          </w:tcPr>
          <w:p w:rsidR="00A07E06" w:rsidRPr="004B5FAC" w:rsidRDefault="00A07E06" w:rsidP="0058171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Crisis Management</w:t>
            </w:r>
          </w:p>
        </w:tc>
        <w:tc>
          <w:tcPr>
            <w:tcW w:w="1728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  <w:r>
              <w:rPr>
                <w:rFonts w:ascii="Tw Cen MT" w:eastAsia="Calibri" w:hAnsi="Tw Cen MT"/>
                <w:szCs w:val="20"/>
              </w:rPr>
              <w:t>Communications</w:t>
            </w:r>
          </w:p>
        </w:tc>
        <w:tc>
          <w:tcPr>
            <w:tcW w:w="2700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>Continuity communications plan</w:t>
            </w:r>
          </w:p>
        </w:tc>
        <w:tc>
          <w:tcPr>
            <w:tcW w:w="4050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Addresses Crisis Communications procedures</w:t>
            </w:r>
            <w:r>
              <w:rPr>
                <w:rFonts w:ascii="Tw Cen MT" w:eastAsia="Calibri" w:hAnsi="Tw Cen MT"/>
                <w:szCs w:val="20"/>
              </w:rPr>
              <w:t xml:space="preserve"> and</w:t>
            </w:r>
            <w:r w:rsidRPr="004B5FAC">
              <w:rPr>
                <w:rFonts w:ascii="Tw Cen MT" w:eastAsia="Calibri" w:hAnsi="Tw Cen MT"/>
                <w:szCs w:val="20"/>
              </w:rPr>
              <w:t xml:space="preserve"> the role of the Public Information Officer.</w:t>
            </w:r>
          </w:p>
        </w:tc>
      </w:tr>
      <w:tr w:rsidR="00A07E06" w:rsidRPr="004B5FAC" w:rsidTr="0058171E">
        <w:trPr>
          <w:trHeight w:val="827"/>
        </w:trPr>
        <w:tc>
          <w:tcPr>
            <w:tcW w:w="1440" w:type="dxa"/>
            <w:vMerge w:val="restart"/>
            <w:shd w:val="clear" w:color="auto" w:fill="E6E6E6"/>
          </w:tcPr>
          <w:p w:rsidR="00A07E06" w:rsidRPr="004B5FAC" w:rsidRDefault="00A07E06" w:rsidP="0058171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Operations</w:t>
            </w:r>
          </w:p>
        </w:tc>
        <w:tc>
          <w:tcPr>
            <w:tcW w:w="1728" w:type="dxa"/>
          </w:tcPr>
          <w:p w:rsidR="00A07E06" w:rsidRPr="00883404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883404">
              <w:rPr>
                <w:rFonts w:ascii="Tw Cen MT" w:eastAsia="Calibri" w:hAnsi="Tw Cen MT"/>
                <w:szCs w:val="20"/>
              </w:rPr>
              <w:t>Patient Clinical &amp; Support Activities</w:t>
            </w:r>
          </w:p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:rsidR="00A07E06" w:rsidRDefault="00A07E06" w:rsidP="0058171E">
            <w:pPr>
              <w:rPr>
                <w:rFonts w:ascii="Tw Cen MT" w:hAnsi="Tw Cen MT"/>
                <w:color w:val="000000"/>
              </w:rPr>
            </w:pPr>
            <w:r w:rsidRPr="00E45A52">
              <w:rPr>
                <w:rFonts w:ascii="Tw Cen MT" w:hAnsi="Tw Cen MT"/>
                <w:color w:val="000000"/>
              </w:rPr>
              <w:t>A means to recognize and understand healthcare organizations shelter-in-place operations and alternate care site operations plans</w:t>
            </w:r>
          </w:p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>Location of continuity facilities</w:t>
            </w:r>
          </w:p>
        </w:tc>
        <w:tc>
          <w:tcPr>
            <w:tcW w:w="4050" w:type="dxa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Addresses Medical Care &amp; Public Health Emergencies, Hazmat and Evacuation Procedures.  It also includes business continuity</w:t>
            </w:r>
            <w:r>
              <w:rPr>
                <w:rFonts w:ascii="Tw Cen MT" w:eastAsia="Calibri" w:hAnsi="Tw Cen MT"/>
                <w:szCs w:val="20"/>
              </w:rPr>
              <w:t xml:space="preserve"> plans that include Alternate Care Site procedures for r</w:t>
            </w:r>
            <w:r w:rsidRPr="004B5FAC">
              <w:rPr>
                <w:rFonts w:ascii="Tw Cen MT" w:eastAsia="Calibri" w:hAnsi="Tw Cen MT"/>
                <w:szCs w:val="20"/>
              </w:rPr>
              <w:t>elocation and continuity of critical clinical functions.</w:t>
            </w:r>
          </w:p>
        </w:tc>
      </w:tr>
      <w:tr w:rsidR="00A07E06" w:rsidRPr="004B5FAC" w:rsidTr="0058171E">
        <w:trPr>
          <w:trHeight w:val="2114"/>
        </w:trPr>
        <w:tc>
          <w:tcPr>
            <w:tcW w:w="1440" w:type="dxa"/>
            <w:vMerge/>
            <w:shd w:val="clear" w:color="auto" w:fill="E6E6E6"/>
          </w:tcPr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1728" w:type="dxa"/>
          </w:tcPr>
          <w:p w:rsidR="00A07E06" w:rsidRPr="00883404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883404">
              <w:rPr>
                <w:rFonts w:ascii="Tw Cen MT" w:eastAsia="Calibri" w:hAnsi="Tw Cen MT"/>
                <w:szCs w:val="20"/>
              </w:rPr>
              <w:t>Patient Clinical &amp; Support Activities</w:t>
            </w:r>
          </w:p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:rsidR="00A07E06" w:rsidRPr="008D4DBA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>Reduced/altered operations for in-facility movement of service (devolution plan)</w:t>
            </w:r>
          </w:p>
          <w:p w:rsidR="00A07E06" w:rsidRPr="008D4DBA" w:rsidRDefault="00A07E06" w:rsidP="0058171E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>Plan for management of vital services</w:t>
            </w:r>
          </w:p>
          <w:p w:rsidR="00A07E06" w:rsidRPr="004B5FAC" w:rsidRDefault="00A07E06" w:rsidP="0058171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4050" w:type="dxa"/>
          </w:tcPr>
          <w:p w:rsidR="00A07E06" w:rsidRPr="00976DF7" w:rsidRDefault="00A07E06" w:rsidP="0058171E">
            <w:pPr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 xml:space="preserve">Addresses Departmental Plans including emergency operations and business continuity procedures for Inpatient Units and Clinical Support Services such as Pharmacy and Clinical Labs. </w:t>
            </w:r>
          </w:p>
          <w:p w:rsidR="00A07E06" w:rsidRPr="00976DF7" w:rsidRDefault="00A07E06" w:rsidP="00A07E06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Integration</w:t>
            </w:r>
            <w:r w:rsidRPr="00976DF7">
              <w:rPr>
                <w:rFonts w:ascii="Tw Cen MT" w:hAnsi="Tw Cen MT"/>
                <w:szCs w:val="20"/>
              </w:rPr>
              <w:t xml:space="preserve"> with HICS, the Business Continuity Branch and the IT Disaster Recovery Plan.</w:t>
            </w:r>
          </w:p>
          <w:p w:rsidR="00A07E06" w:rsidRPr="009479FE" w:rsidRDefault="00A07E06" w:rsidP="00A07E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w Cen MT" w:hAnsi="Tw Cen MT"/>
                <w:szCs w:val="20"/>
              </w:rPr>
            </w:pPr>
            <w:r w:rsidRPr="009479FE">
              <w:rPr>
                <w:rFonts w:ascii="Tw Cen MT" w:hAnsi="Tw Cen MT"/>
                <w:szCs w:val="20"/>
              </w:rPr>
              <w:t>Continuity Assessment Form</w:t>
            </w:r>
          </w:p>
          <w:p w:rsidR="00A07E06" w:rsidRPr="004B5FAC" w:rsidRDefault="00A07E06" w:rsidP="00A07E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hAnsi="Tw Cen MT"/>
                <w:szCs w:val="20"/>
              </w:rPr>
              <w:t xml:space="preserve">Criteria and steps for closing and relocating a </w:t>
            </w:r>
            <w:proofErr w:type="spellStart"/>
            <w:r w:rsidRPr="004B5FAC">
              <w:rPr>
                <w:rFonts w:ascii="Tw Cen MT" w:hAnsi="Tw Cen MT"/>
                <w:szCs w:val="20"/>
              </w:rPr>
              <w:t>dept</w:t>
            </w:r>
            <w:proofErr w:type="spellEnd"/>
            <w:r w:rsidRPr="004B5FAC">
              <w:rPr>
                <w:rFonts w:ascii="Tw Cen MT" w:hAnsi="Tw Cen MT"/>
                <w:szCs w:val="20"/>
              </w:rPr>
              <w:t>/unit</w:t>
            </w:r>
          </w:p>
          <w:p w:rsidR="00A07E06" w:rsidRPr="004B5FAC" w:rsidRDefault="00A07E06" w:rsidP="00A07E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hAnsi="Tw Cen MT"/>
                <w:szCs w:val="20"/>
              </w:rPr>
              <w:t>Resumption of operations of critical clinical functions</w:t>
            </w:r>
          </w:p>
          <w:p w:rsidR="00A07E06" w:rsidRDefault="00A07E06" w:rsidP="00A07E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hAnsi="Tw Cen MT"/>
                <w:szCs w:val="20"/>
              </w:rPr>
              <w:t>Downtime procedures for an extended IT outage</w:t>
            </w:r>
          </w:p>
          <w:p w:rsidR="00A07E06" w:rsidRDefault="00A07E06" w:rsidP="0058171E">
            <w:pPr>
              <w:spacing w:after="0" w:line="240" w:lineRule="auto"/>
              <w:rPr>
                <w:rFonts w:ascii="Tw Cen MT" w:hAnsi="Tw Cen MT"/>
                <w:szCs w:val="20"/>
              </w:rPr>
            </w:pPr>
          </w:p>
          <w:p w:rsidR="00A07E06" w:rsidRDefault="00A07E06" w:rsidP="0058171E">
            <w:pPr>
              <w:spacing w:after="0" w:line="240" w:lineRule="auto"/>
              <w:rPr>
                <w:rFonts w:ascii="Tw Cen MT" w:hAnsi="Tw Cen MT"/>
                <w:szCs w:val="20"/>
              </w:rPr>
            </w:pPr>
          </w:p>
          <w:p w:rsidR="00A07E06" w:rsidRPr="009479FE" w:rsidRDefault="00A07E06" w:rsidP="0058171E">
            <w:pPr>
              <w:spacing w:after="0" w:line="240" w:lineRule="auto"/>
              <w:rPr>
                <w:rFonts w:ascii="Tw Cen MT" w:hAnsi="Tw Cen MT"/>
                <w:szCs w:val="20"/>
              </w:rPr>
            </w:pPr>
          </w:p>
          <w:p w:rsidR="00A07E06" w:rsidRPr="00AC23AE" w:rsidRDefault="00A07E06" w:rsidP="0058171E">
            <w:pPr>
              <w:spacing w:after="0" w:line="240" w:lineRule="auto"/>
              <w:rPr>
                <w:rFonts w:ascii="Tw Cen MT" w:hAnsi="Tw Cen MT"/>
                <w:szCs w:val="20"/>
              </w:rPr>
            </w:pPr>
          </w:p>
        </w:tc>
      </w:tr>
    </w:tbl>
    <w:p w:rsidR="00ED7235" w:rsidRPr="00B95E1B" w:rsidRDefault="00ED7235" w:rsidP="009A2855">
      <w:pPr>
        <w:rPr>
          <w:rFonts w:ascii="Open Sans" w:hAnsi="Open Sans"/>
          <w:b/>
          <w:bCs/>
          <w:color w:val="17375E"/>
          <w:sz w:val="36"/>
          <w:szCs w:val="36"/>
        </w:rPr>
      </w:pPr>
    </w:p>
    <w:sectPr w:rsidR="00ED7235" w:rsidRPr="00B95E1B" w:rsidSect="00143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D2" w:rsidRDefault="00B707D2" w:rsidP="00ED7235">
      <w:pPr>
        <w:spacing w:after="0" w:line="240" w:lineRule="auto"/>
      </w:pPr>
      <w:r>
        <w:separator/>
      </w:r>
    </w:p>
  </w:endnote>
  <w:endnote w:type="continuationSeparator" w:id="0">
    <w:p w:rsidR="00B707D2" w:rsidRDefault="00B707D2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7" w:rsidRDefault="009C0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7" w:rsidRDefault="009C0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7" w:rsidRDefault="009C0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D2" w:rsidRDefault="00B707D2" w:rsidP="00ED7235">
      <w:pPr>
        <w:spacing w:after="0" w:line="240" w:lineRule="auto"/>
      </w:pPr>
      <w:r>
        <w:separator/>
      </w:r>
    </w:p>
  </w:footnote>
  <w:footnote w:type="continuationSeparator" w:id="0">
    <w:p w:rsidR="00B707D2" w:rsidRDefault="00B707D2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7" w:rsidRDefault="009C0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143969" w:rsidTr="00143969">
      <w:tc>
        <w:tcPr>
          <w:tcW w:w="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3969" w:rsidRDefault="00143969">
          <w:pPr>
            <w:pStyle w:val="Header"/>
          </w:pPr>
        </w:p>
      </w:tc>
      <w:tc>
        <w:tcPr>
          <w:tcW w:w="76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EB4E3"/>
          <w:vAlign w:val="center"/>
          <w:hideMark/>
        </w:tcPr>
        <w:p w:rsidR="00143969" w:rsidRDefault="00143969" w:rsidP="00143969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>Exercise - 11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3969" w:rsidRDefault="00143969">
          <w:pPr>
            <w:pStyle w:val="Header"/>
          </w:pPr>
          <w:bookmarkStart w:id="0" w:name="_GoBack"/>
          <w:bookmarkEnd w:id="0"/>
        </w:p>
      </w:tc>
    </w:tr>
  </w:tbl>
  <w:p w:rsidR="00ED7235" w:rsidRPr="00143969" w:rsidRDefault="00ED7235" w:rsidP="00143969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7" w:rsidRDefault="009C0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501"/>
    <w:multiLevelType w:val="hybridMultilevel"/>
    <w:tmpl w:val="69625CFE"/>
    <w:lvl w:ilvl="0" w:tplc="F7A05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AF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A3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C6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E0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6A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87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A6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C3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A0A94"/>
    <w:multiLevelType w:val="hybridMultilevel"/>
    <w:tmpl w:val="268C45DE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57FB2"/>
    <w:multiLevelType w:val="hybridMultilevel"/>
    <w:tmpl w:val="3BE64618"/>
    <w:lvl w:ilvl="0" w:tplc="81F2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6F0"/>
    <w:multiLevelType w:val="hybridMultilevel"/>
    <w:tmpl w:val="972E27E2"/>
    <w:lvl w:ilvl="0" w:tplc="9F08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C143A"/>
    <w:multiLevelType w:val="hybridMultilevel"/>
    <w:tmpl w:val="4CACFAC4"/>
    <w:lvl w:ilvl="0" w:tplc="E752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3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1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B1F9E"/>
    <w:multiLevelType w:val="hybridMultilevel"/>
    <w:tmpl w:val="6456D1A6"/>
    <w:lvl w:ilvl="0" w:tplc="7004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C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2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67A1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04A89"/>
    <w:multiLevelType w:val="hybridMultilevel"/>
    <w:tmpl w:val="85407CA2"/>
    <w:lvl w:ilvl="0" w:tplc="8B4C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405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C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E4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B62BA"/>
    <w:multiLevelType w:val="hybridMultilevel"/>
    <w:tmpl w:val="706A029A"/>
    <w:lvl w:ilvl="0" w:tplc="201E9B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80DED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341F59"/>
    <w:multiLevelType w:val="hybridMultilevel"/>
    <w:tmpl w:val="9F7E25CA"/>
    <w:lvl w:ilvl="0" w:tplc="35C67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A2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01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8E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07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0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46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2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07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22222"/>
    <w:multiLevelType w:val="hybridMultilevel"/>
    <w:tmpl w:val="673A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A6D98"/>
    <w:multiLevelType w:val="hybridMultilevel"/>
    <w:tmpl w:val="5F5489B0"/>
    <w:lvl w:ilvl="0" w:tplc="AA2C0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06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4F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2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CF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00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5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C2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6B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EE47F1"/>
    <w:multiLevelType w:val="hybridMultilevel"/>
    <w:tmpl w:val="4E965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370D5"/>
    <w:multiLevelType w:val="hybridMultilevel"/>
    <w:tmpl w:val="F466A4AA"/>
    <w:lvl w:ilvl="0" w:tplc="89702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4E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A9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A2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8A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45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F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4D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21"/>
  </w:num>
  <w:num w:numId="8">
    <w:abstractNumId w:val="18"/>
  </w:num>
  <w:num w:numId="9">
    <w:abstractNumId w:val="23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2"/>
  </w:num>
  <w:num w:numId="16">
    <w:abstractNumId w:val="10"/>
  </w:num>
  <w:num w:numId="17">
    <w:abstractNumId w:val="14"/>
  </w:num>
  <w:num w:numId="18">
    <w:abstractNumId w:val="22"/>
  </w:num>
  <w:num w:numId="19">
    <w:abstractNumId w:val="16"/>
  </w:num>
  <w:num w:numId="20">
    <w:abstractNumId w:val="5"/>
  </w:num>
  <w:num w:numId="21">
    <w:abstractNumId w:val="1"/>
  </w:num>
  <w:num w:numId="22">
    <w:abstractNumId w:val="19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24B50"/>
    <w:rsid w:val="00053F94"/>
    <w:rsid w:val="00085F12"/>
    <w:rsid w:val="00090571"/>
    <w:rsid w:val="000C193C"/>
    <w:rsid w:val="000C24C1"/>
    <w:rsid w:val="000E5695"/>
    <w:rsid w:val="00143969"/>
    <w:rsid w:val="001709F3"/>
    <w:rsid w:val="001E432B"/>
    <w:rsid w:val="00254B76"/>
    <w:rsid w:val="00273438"/>
    <w:rsid w:val="00332BBA"/>
    <w:rsid w:val="003A0CF9"/>
    <w:rsid w:val="00415CBB"/>
    <w:rsid w:val="0065368B"/>
    <w:rsid w:val="00653A05"/>
    <w:rsid w:val="0067454B"/>
    <w:rsid w:val="006B5494"/>
    <w:rsid w:val="0070118F"/>
    <w:rsid w:val="0072416F"/>
    <w:rsid w:val="00754F50"/>
    <w:rsid w:val="007567DA"/>
    <w:rsid w:val="007F55BD"/>
    <w:rsid w:val="0083373E"/>
    <w:rsid w:val="008E366F"/>
    <w:rsid w:val="009906E8"/>
    <w:rsid w:val="009A2855"/>
    <w:rsid w:val="009C0267"/>
    <w:rsid w:val="00A07E06"/>
    <w:rsid w:val="00A66C62"/>
    <w:rsid w:val="00A91D2F"/>
    <w:rsid w:val="00AD163F"/>
    <w:rsid w:val="00B12A94"/>
    <w:rsid w:val="00B17625"/>
    <w:rsid w:val="00B707D2"/>
    <w:rsid w:val="00B95E1B"/>
    <w:rsid w:val="00C36B2E"/>
    <w:rsid w:val="00CC161A"/>
    <w:rsid w:val="00D37075"/>
    <w:rsid w:val="00D81F76"/>
    <w:rsid w:val="00DA1464"/>
    <w:rsid w:val="00DC534B"/>
    <w:rsid w:val="00E010E5"/>
    <w:rsid w:val="00ED7235"/>
    <w:rsid w:val="00EE672B"/>
    <w:rsid w:val="00F9725F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E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E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01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458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8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00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482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972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246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29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22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4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0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390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97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56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74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7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84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1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4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8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85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02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7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9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6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B1CB-CA00-428D-B60A-657D12F7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7</cp:revision>
  <cp:lastPrinted>2014-10-05T20:18:00Z</cp:lastPrinted>
  <dcterms:created xsi:type="dcterms:W3CDTF">2014-10-06T00:54:00Z</dcterms:created>
  <dcterms:modified xsi:type="dcterms:W3CDTF">2014-10-06T07:05:00Z</dcterms:modified>
</cp:coreProperties>
</file>